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3BBAA" w14:textId="0B24884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305DB4" w:rsidRPr="00305DB4">
        <w:rPr>
          <w:rFonts w:ascii="Arial" w:hAnsi="Arial" w:cs="Arial"/>
          <w:b/>
          <w:sz w:val="24"/>
          <w:szCs w:val="24"/>
          <w:lang w:eastAsia="ja-JP"/>
        </w:rPr>
        <w:t>0524</w:t>
      </w:r>
    </w:p>
    <w:p w14:paraId="49E3643D" w14:textId="77777777"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14:paraId="33895F3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81584E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33BEB">
        <w:rPr>
          <w:rFonts w:ascii="Arial" w:hAnsi="Arial" w:cs="Arial"/>
        </w:rPr>
        <w:t>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20251A4" w14:textId="77777777" w:rsidTr="00871653">
        <w:tc>
          <w:tcPr>
            <w:tcW w:w="2436" w:type="dxa"/>
            <w:shd w:val="clear" w:color="auto" w:fill="auto"/>
          </w:tcPr>
          <w:p w14:paraId="2C98BBA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A62F949" w14:textId="5A4E92D5" w:rsidR="00593315" w:rsidRPr="008836AC" w:rsidRDefault="00B537A8" w:rsidP="001A248F">
            <w:pPr>
              <w:tabs>
                <w:tab w:val="left" w:pos="567"/>
              </w:tabs>
              <w:spacing w:after="0"/>
              <w:rPr>
                <w:rFonts w:ascii="Arial" w:hAnsi="Arial" w:cs="Arial"/>
              </w:rPr>
            </w:pPr>
            <w:r w:rsidRPr="00B537A8">
              <w:rPr>
                <w:rFonts w:ascii="Arial" w:hAnsi="Arial" w:cs="Arial"/>
              </w:rPr>
              <w:t>Direct data forwarding between NG-RAN and E-UTRAN nodes for inter-system mobility</w:t>
            </w:r>
          </w:p>
        </w:tc>
      </w:tr>
      <w:tr w:rsidR="00871653" w:rsidRPr="008836AC" w14:paraId="58A7C206" w14:textId="77777777" w:rsidTr="00871653">
        <w:tc>
          <w:tcPr>
            <w:tcW w:w="2436" w:type="dxa"/>
            <w:shd w:val="clear" w:color="auto" w:fill="auto"/>
          </w:tcPr>
          <w:p w14:paraId="6E02DE9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F23054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D8F33E9" w14:textId="77777777" w:rsidR="00871653" w:rsidRPr="00451977" w:rsidRDefault="00871653" w:rsidP="001A248F">
            <w:pPr>
              <w:tabs>
                <w:tab w:val="left" w:pos="567"/>
              </w:tabs>
              <w:spacing w:after="0"/>
              <w:rPr>
                <w:rFonts w:ascii="Arial" w:hAnsi="Arial" w:cs="Arial"/>
                <w:b/>
              </w:rPr>
            </w:pPr>
            <w:r w:rsidRPr="00451977">
              <w:rPr>
                <w:rFonts w:ascii="Arial" w:hAnsi="Arial" w:cs="Arial"/>
                <w:b/>
                <w:lang w:eastAsia="ja-JP"/>
              </w:rPr>
              <w:t>No</w:t>
            </w:r>
          </w:p>
        </w:tc>
        <w:tc>
          <w:tcPr>
            <w:tcW w:w="1842" w:type="dxa"/>
          </w:tcPr>
          <w:p w14:paraId="79C762DC"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71287D71" w14:textId="77777777" w:rsidR="00871653" w:rsidRPr="00451977" w:rsidRDefault="00871653" w:rsidP="001A248F">
            <w:pPr>
              <w:tabs>
                <w:tab w:val="left" w:pos="567"/>
              </w:tabs>
              <w:spacing w:after="0"/>
              <w:rPr>
                <w:rFonts w:ascii="Arial" w:hAnsi="Arial" w:cs="Arial"/>
                <w:b/>
                <w:color w:val="FF0000"/>
                <w:lang w:eastAsia="ja-JP"/>
              </w:rPr>
            </w:pPr>
            <w:r w:rsidRPr="00451977">
              <w:rPr>
                <w:rFonts w:ascii="Arial" w:hAnsi="Arial" w:cs="Arial" w:hint="eastAsia"/>
                <w:b/>
                <w:lang w:eastAsia="ja-JP"/>
              </w:rPr>
              <w:t>Yes</w:t>
            </w:r>
          </w:p>
        </w:tc>
        <w:tc>
          <w:tcPr>
            <w:tcW w:w="2309" w:type="dxa"/>
            <w:gridSpan w:val="2"/>
          </w:tcPr>
          <w:p w14:paraId="39614B11"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64899E1F" w14:textId="77777777" w:rsidR="00871653" w:rsidRPr="00451977" w:rsidRDefault="00871653" w:rsidP="0036248C">
            <w:pPr>
              <w:tabs>
                <w:tab w:val="left" w:pos="567"/>
              </w:tabs>
              <w:spacing w:after="0"/>
              <w:rPr>
                <w:rFonts w:ascii="Arial" w:hAnsi="Arial" w:cs="Arial"/>
                <w:b/>
                <w:color w:val="FF0000"/>
                <w:lang w:eastAsia="ja-JP"/>
              </w:rPr>
            </w:pPr>
            <w:r w:rsidRPr="00451977">
              <w:rPr>
                <w:rFonts w:ascii="Arial" w:hAnsi="Arial" w:cs="Arial"/>
                <w:b/>
                <w:lang w:eastAsia="ja-JP"/>
              </w:rPr>
              <w:t>No</w:t>
            </w:r>
          </w:p>
        </w:tc>
        <w:tc>
          <w:tcPr>
            <w:tcW w:w="1653" w:type="dxa"/>
          </w:tcPr>
          <w:p w14:paraId="0E83E807"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5690312" w14:textId="77777777" w:rsidR="00871653" w:rsidRPr="00451977" w:rsidRDefault="00871653" w:rsidP="0036248C">
            <w:pPr>
              <w:tabs>
                <w:tab w:val="left" w:pos="567"/>
              </w:tabs>
              <w:spacing w:after="0"/>
              <w:rPr>
                <w:rFonts w:ascii="Arial" w:hAnsi="Arial" w:cs="Arial"/>
                <w:b/>
                <w:color w:val="FF0000"/>
                <w:lang w:eastAsia="ja-JP"/>
              </w:rPr>
            </w:pPr>
            <w:r w:rsidRPr="00451977">
              <w:rPr>
                <w:rFonts w:ascii="Arial" w:hAnsi="Arial" w:cs="Arial" w:hint="eastAsia"/>
                <w:b/>
                <w:lang w:eastAsia="ja-JP"/>
              </w:rPr>
              <w:t>No</w:t>
            </w:r>
          </w:p>
        </w:tc>
      </w:tr>
      <w:tr w:rsidR="0036248C" w:rsidRPr="008836AC" w14:paraId="02F6576E" w14:textId="77777777" w:rsidTr="00871653">
        <w:tc>
          <w:tcPr>
            <w:tcW w:w="2436" w:type="dxa"/>
          </w:tcPr>
          <w:p w14:paraId="36CB3D0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DF09E51" w14:textId="77777777" w:rsidR="0036248C" w:rsidRPr="008836AC" w:rsidRDefault="00C33BEB" w:rsidP="008836AC">
            <w:pPr>
              <w:tabs>
                <w:tab w:val="left" w:pos="567"/>
              </w:tabs>
              <w:spacing w:after="0"/>
              <w:rPr>
                <w:rFonts w:ascii="Arial" w:hAnsi="Arial" w:cs="Arial"/>
              </w:rPr>
            </w:pPr>
            <w:proofErr w:type="spellStart"/>
            <w:r>
              <w:rPr>
                <w:rFonts w:ascii="Arial" w:hAnsi="Arial" w:cs="Arial"/>
              </w:rPr>
              <w:t>Direct_data_fw_NR</w:t>
            </w:r>
            <w:proofErr w:type="spellEnd"/>
            <w:r>
              <w:rPr>
                <w:rFonts w:ascii="Arial" w:hAnsi="Arial" w:cs="Arial"/>
              </w:rPr>
              <w:t>-Core</w:t>
            </w:r>
          </w:p>
        </w:tc>
      </w:tr>
      <w:tr w:rsidR="0036248C" w:rsidRPr="008836AC" w14:paraId="5A7CE2E5" w14:textId="77777777" w:rsidTr="00871653">
        <w:tc>
          <w:tcPr>
            <w:tcW w:w="2436" w:type="dxa"/>
          </w:tcPr>
          <w:p w14:paraId="3F84CDCF" w14:textId="77777777" w:rsidR="0036248C" w:rsidRPr="008836AC" w:rsidRDefault="0036248C" w:rsidP="001A248F">
            <w:pPr>
              <w:tabs>
                <w:tab w:val="left" w:pos="567"/>
              </w:tabs>
              <w:spacing w:after="0"/>
              <w:rPr>
                <w:rFonts w:ascii="Arial" w:hAnsi="Arial" w:cs="Arial"/>
                <w:b/>
              </w:rPr>
            </w:pPr>
            <w:r w:rsidRPr="00451977">
              <w:rPr>
                <w:rFonts w:ascii="Arial" w:hAnsi="Arial" w:cs="Arial"/>
                <w:b/>
              </w:rPr>
              <w:t>Unique ID</w:t>
            </w:r>
          </w:p>
        </w:tc>
        <w:tc>
          <w:tcPr>
            <w:tcW w:w="7650" w:type="dxa"/>
            <w:gridSpan w:val="5"/>
          </w:tcPr>
          <w:p w14:paraId="64D8568A" w14:textId="77777777" w:rsidR="0036248C" w:rsidRPr="00451977" w:rsidRDefault="00451977" w:rsidP="008836AC">
            <w:pPr>
              <w:tabs>
                <w:tab w:val="left" w:pos="567"/>
              </w:tabs>
              <w:spacing w:after="0"/>
              <w:rPr>
                <w:rFonts w:ascii="Arial" w:hAnsi="Arial" w:cs="Arial"/>
                <w:b/>
                <w:lang w:eastAsia="ja-JP"/>
              </w:rPr>
            </w:pPr>
            <w:r w:rsidRPr="00451977">
              <w:rPr>
                <w:rFonts w:ascii="Arial" w:hAnsi="Arial" w:cs="Arial"/>
                <w:b/>
                <w:lang w:eastAsia="ja-JP"/>
              </w:rPr>
              <w:t>820072</w:t>
            </w:r>
          </w:p>
        </w:tc>
      </w:tr>
      <w:tr w:rsidR="00B6300F" w:rsidRPr="008836AC" w14:paraId="66938FBB" w14:textId="77777777" w:rsidTr="00871653">
        <w:tc>
          <w:tcPr>
            <w:tcW w:w="2436" w:type="dxa"/>
          </w:tcPr>
          <w:p w14:paraId="0419413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7E77C2C" w14:textId="58CC457A" w:rsidR="00B6300F" w:rsidRPr="008836AC" w:rsidRDefault="00C11796" w:rsidP="008836AC">
            <w:pPr>
              <w:tabs>
                <w:tab w:val="left" w:pos="567"/>
              </w:tabs>
              <w:spacing w:after="0"/>
              <w:rPr>
                <w:rFonts w:ascii="Arial" w:hAnsi="Arial" w:cs="Arial"/>
                <w:lang w:eastAsia="ja-JP"/>
              </w:rPr>
            </w:pPr>
            <w:r w:rsidRPr="00C11796">
              <w:rPr>
                <w:rFonts w:ascii="Arial" w:hAnsi="Arial" w:cs="Arial"/>
                <w:lang w:eastAsia="ja-JP"/>
              </w:rPr>
              <w:t>RP-182886</w:t>
            </w:r>
          </w:p>
        </w:tc>
      </w:tr>
      <w:tr w:rsidR="00871653" w:rsidRPr="008836AC" w14:paraId="6D0C77E1" w14:textId="77777777" w:rsidTr="00871653">
        <w:tc>
          <w:tcPr>
            <w:tcW w:w="2436" w:type="dxa"/>
          </w:tcPr>
          <w:p w14:paraId="45FDDA6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6B0FA6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E83692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266FE26" w14:textId="77777777" w:rsidR="00871653" w:rsidRPr="008836AC" w:rsidRDefault="00871653" w:rsidP="008836AC">
            <w:pPr>
              <w:tabs>
                <w:tab w:val="left" w:pos="567"/>
              </w:tabs>
              <w:spacing w:after="0"/>
              <w:rPr>
                <w:rFonts w:ascii="Arial" w:hAnsi="Arial" w:cs="Arial"/>
                <w:lang w:eastAsia="ja-JP"/>
              </w:rPr>
            </w:pPr>
            <w:bookmarkStart w:id="0" w:name="_GoBack"/>
            <w:bookmarkEnd w:id="0"/>
          </w:p>
        </w:tc>
        <w:tc>
          <w:tcPr>
            <w:tcW w:w="1842" w:type="dxa"/>
          </w:tcPr>
          <w:p w14:paraId="5430DBFC"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33BEB" w:rsidRPr="00451977">
              <w:rPr>
                <w:rFonts w:ascii="Arial" w:hAnsi="Arial" w:cs="Arial"/>
                <w:b/>
                <w:lang w:eastAsia="ja-JP"/>
              </w:rPr>
              <w:t>06/2019</w:t>
            </w:r>
          </w:p>
        </w:tc>
        <w:tc>
          <w:tcPr>
            <w:tcW w:w="2268" w:type="dxa"/>
          </w:tcPr>
          <w:p w14:paraId="717426C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0000D57"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912401" w14:textId="77777777" w:rsidTr="00871653">
        <w:tc>
          <w:tcPr>
            <w:tcW w:w="2436" w:type="dxa"/>
          </w:tcPr>
          <w:p w14:paraId="125FD2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10FB1E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28369E" w14:textId="77777777" w:rsidR="00871653" w:rsidRPr="008836AC" w:rsidRDefault="00871653" w:rsidP="008836AC">
            <w:pPr>
              <w:tabs>
                <w:tab w:val="left" w:pos="567"/>
              </w:tabs>
              <w:spacing w:after="0"/>
              <w:rPr>
                <w:rFonts w:ascii="Arial" w:hAnsi="Arial" w:cs="Arial"/>
                <w:lang w:eastAsia="ja-JP"/>
              </w:rPr>
            </w:pPr>
          </w:p>
        </w:tc>
        <w:tc>
          <w:tcPr>
            <w:tcW w:w="1842" w:type="dxa"/>
          </w:tcPr>
          <w:p w14:paraId="6BC42D7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11A412" w14:textId="77777777" w:rsidR="00871653" w:rsidRPr="00451977" w:rsidRDefault="00451977" w:rsidP="008836AC">
            <w:pPr>
              <w:tabs>
                <w:tab w:val="left" w:pos="567"/>
              </w:tabs>
              <w:spacing w:after="0"/>
              <w:rPr>
                <w:rFonts w:ascii="Arial" w:hAnsi="Arial" w:cs="Arial"/>
                <w:b/>
                <w:lang w:eastAsia="ja-JP"/>
              </w:rPr>
            </w:pPr>
            <w:r w:rsidRPr="00451977">
              <w:rPr>
                <w:rFonts w:ascii="Arial" w:hAnsi="Arial" w:cs="Arial"/>
                <w:b/>
                <w:color w:val="00B050"/>
                <w:lang w:eastAsia="ja-JP"/>
              </w:rPr>
              <w:t>33</w:t>
            </w:r>
            <w:r w:rsidR="00871653" w:rsidRPr="00451977">
              <w:rPr>
                <w:rFonts w:ascii="Arial" w:hAnsi="Arial" w:cs="Arial"/>
                <w:b/>
                <w:color w:val="00B050"/>
                <w:lang w:eastAsia="ja-JP"/>
              </w:rPr>
              <w:t>%</w:t>
            </w:r>
          </w:p>
        </w:tc>
        <w:tc>
          <w:tcPr>
            <w:tcW w:w="2268" w:type="dxa"/>
          </w:tcPr>
          <w:p w14:paraId="1FD01F0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0E433D3E"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0F1F01D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396A04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48E767E"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8647EF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2669BC0" w14:textId="77777777" w:rsidR="001F486F" w:rsidRPr="001F486F" w:rsidRDefault="001F486F" w:rsidP="001F486F">
      <w:pPr>
        <w:pStyle w:val="ListParagraph"/>
        <w:tabs>
          <w:tab w:val="left" w:pos="567"/>
        </w:tabs>
        <w:ind w:leftChars="0" w:left="924"/>
        <w:rPr>
          <w:rFonts w:ascii="Arial" w:hAnsi="Arial" w:cs="Arial"/>
          <w:color w:val="FF0000"/>
        </w:rPr>
      </w:pPr>
    </w:p>
    <w:p w14:paraId="5571D11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2ACE6CA9" w14:textId="77777777" w:rsidTr="001A248F">
        <w:tc>
          <w:tcPr>
            <w:tcW w:w="2758" w:type="dxa"/>
            <w:gridSpan w:val="2"/>
          </w:tcPr>
          <w:p w14:paraId="0A6E5B7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6B86383" w14:textId="77777777" w:rsidR="00EF4800" w:rsidRPr="008836AC" w:rsidRDefault="00451977" w:rsidP="001A248F">
            <w:pPr>
              <w:tabs>
                <w:tab w:val="left" w:pos="567"/>
              </w:tabs>
              <w:spacing w:after="0"/>
              <w:rPr>
                <w:rFonts w:ascii="Arial" w:hAnsi="Arial" w:cs="Arial"/>
                <w:color w:val="FF0000"/>
              </w:rPr>
            </w:pPr>
            <w:r w:rsidRPr="00451977">
              <w:rPr>
                <w:rFonts w:ascii="Arial" w:hAnsi="Arial" w:cs="Arial"/>
              </w:rPr>
              <w:t>RAN3</w:t>
            </w:r>
          </w:p>
        </w:tc>
      </w:tr>
      <w:tr w:rsidR="006C4E32" w:rsidRPr="008836AC" w14:paraId="79493516" w14:textId="77777777" w:rsidTr="001A248F">
        <w:tc>
          <w:tcPr>
            <w:tcW w:w="1418" w:type="dxa"/>
            <w:vMerge w:val="restart"/>
            <w:vAlign w:val="center"/>
          </w:tcPr>
          <w:p w14:paraId="4C2B619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74BC1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0514822" w14:textId="77777777" w:rsidR="006C4E32" w:rsidRPr="008836AC" w:rsidRDefault="00451977" w:rsidP="0036248C">
            <w:pPr>
              <w:tabs>
                <w:tab w:val="left" w:pos="567"/>
              </w:tabs>
              <w:spacing w:after="0"/>
              <w:rPr>
                <w:rFonts w:ascii="Arial" w:hAnsi="Arial" w:cs="Arial"/>
                <w:lang w:eastAsia="ja-JP"/>
              </w:rPr>
            </w:pPr>
            <w:r>
              <w:rPr>
                <w:rFonts w:ascii="Arial" w:hAnsi="Arial" w:cs="Arial"/>
                <w:lang w:eastAsia="ja-JP"/>
              </w:rPr>
              <w:t>Alexander Vesely</w:t>
            </w:r>
          </w:p>
        </w:tc>
      </w:tr>
      <w:tr w:rsidR="006C4E32" w:rsidRPr="008836AC" w14:paraId="45997778" w14:textId="77777777" w:rsidTr="001A248F">
        <w:tc>
          <w:tcPr>
            <w:tcW w:w="1418" w:type="dxa"/>
            <w:vMerge/>
          </w:tcPr>
          <w:p w14:paraId="08868D33" w14:textId="77777777" w:rsidR="006C4E32" w:rsidRPr="008836AC" w:rsidRDefault="006C4E32" w:rsidP="001A248F">
            <w:pPr>
              <w:tabs>
                <w:tab w:val="left" w:pos="567"/>
              </w:tabs>
              <w:rPr>
                <w:rFonts w:ascii="Arial" w:hAnsi="Arial" w:cs="Arial"/>
                <w:b/>
              </w:rPr>
            </w:pPr>
          </w:p>
        </w:tc>
        <w:tc>
          <w:tcPr>
            <w:tcW w:w="1340" w:type="dxa"/>
          </w:tcPr>
          <w:p w14:paraId="2CE388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0083301" w14:textId="77777777" w:rsidR="006C4E32" w:rsidRPr="008836AC" w:rsidRDefault="00451977"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28A0F0AA" w14:textId="77777777" w:rsidTr="001A248F">
        <w:tc>
          <w:tcPr>
            <w:tcW w:w="1418" w:type="dxa"/>
            <w:vMerge/>
          </w:tcPr>
          <w:p w14:paraId="2B8902B9" w14:textId="77777777" w:rsidR="006C4E32" w:rsidRPr="008836AC" w:rsidRDefault="006C4E32" w:rsidP="001A248F">
            <w:pPr>
              <w:tabs>
                <w:tab w:val="left" w:pos="567"/>
              </w:tabs>
              <w:rPr>
                <w:rFonts w:ascii="Arial" w:hAnsi="Arial" w:cs="Arial"/>
                <w:b/>
              </w:rPr>
            </w:pPr>
          </w:p>
        </w:tc>
        <w:tc>
          <w:tcPr>
            <w:tcW w:w="1340" w:type="dxa"/>
          </w:tcPr>
          <w:p w14:paraId="423A3BA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0FB509" w14:textId="77777777" w:rsidR="006C4E32" w:rsidRPr="008836AC" w:rsidRDefault="00451977" w:rsidP="001A248F">
            <w:pPr>
              <w:tabs>
                <w:tab w:val="left" w:pos="567"/>
              </w:tabs>
              <w:spacing w:after="0"/>
              <w:rPr>
                <w:rFonts w:ascii="Arial" w:hAnsi="Arial" w:cs="Arial"/>
              </w:rPr>
            </w:pPr>
            <w:r>
              <w:rPr>
                <w:rFonts w:ascii="Arial" w:hAnsi="Arial" w:cs="Arial"/>
              </w:rPr>
              <w:t>Alexander dot Vesely at Ericsson dot com</w:t>
            </w:r>
          </w:p>
        </w:tc>
      </w:tr>
    </w:tbl>
    <w:p w14:paraId="413D6DCB" w14:textId="77777777" w:rsidR="006C4E32" w:rsidRDefault="006C4E32" w:rsidP="000D17BC">
      <w:pPr>
        <w:pBdr>
          <w:bottom w:val="single" w:sz="4" w:space="1" w:color="auto"/>
        </w:pBdr>
        <w:spacing w:after="0"/>
        <w:rPr>
          <w:rFonts w:ascii="Arial" w:hAnsi="Arial" w:cs="Arial"/>
        </w:rPr>
      </w:pPr>
    </w:p>
    <w:p w14:paraId="6CA9DBE3" w14:textId="77777777" w:rsidR="006C4E32" w:rsidRPr="00430FCA" w:rsidRDefault="006C4E32" w:rsidP="006C4E32">
      <w:pPr>
        <w:pBdr>
          <w:bottom w:val="single" w:sz="4" w:space="1" w:color="auto"/>
        </w:pBdr>
        <w:rPr>
          <w:rFonts w:ascii="Arial" w:hAnsi="Arial" w:cs="Arial"/>
        </w:rPr>
      </w:pPr>
    </w:p>
    <w:p w14:paraId="4B6576D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B3FEBA8" w14:textId="77777777" w:rsidTr="001A248F">
        <w:trPr>
          <w:jc w:val="center"/>
        </w:trPr>
        <w:tc>
          <w:tcPr>
            <w:tcW w:w="6185" w:type="dxa"/>
            <w:shd w:val="clear" w:color="auto" w:fill="E0E0E0"/>
          </w:tcPr>
          <w:p w14:paraId="0E8C2AB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503CF9" w14:textId="77777777" w:rsidR="00D22398" w:rsidRPr="00451977" w:rsidRDefault="00C21339" w:rsidP="00C4666A">
            <w:pPr>
              <w:pStyle w:val="TAL"/>
              <w:jc w:val="center"/>
              <w:rPr>
                <w:b/>
                <w:color w:val="FF0000"/>
                <w:lang w:eastAsia="ja-JP"/>
              </w:rPr>
            </w:pPr>
            <w:r w:rsidRPr="00451977">
              <w:rPr>
                <w:b/>
                <w:lang w:eastAsia="ja-JP"/>
              </w:rPr>
              <w:t>No</w:t>
            </w:r>
          </w:p>
        </w:tc>
      </w:tr>
    </w:tbl>
    <w:p w14:paraId="6E4065A5" w14:textId="77777777" w:rsidR="00D22398" w:rsidRDefault="00D22398" w:rsidP="0039390A">
      <w:pPr>
        <w:spacing w:after="0"/>
        <w:rPr>
          <w:rFonts w:ascii="Arial" w:hAnsi="Arial" w:cs="Arial"/>
        </w:rPr>
      </w:pPr>
    </w:p>
    <w:p w14:paraId="37884E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327EE5F"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DF0603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A8168A" w14:textId="77777777" w:rsidR="003B7182" w:rsidRDefault="003B7182" w:rsidP="00C17C6C">
      <w:pPr>
        <w:spacing w:after="0"/>
        <w:rPr>
          <w:rFonts w:ascii="Arial" w:hAnsi="Arial" w:cs="Arial"/>
        </w:rPr>
      </w:pPr>
    </w:p>
    <w:p w14:paraId="4075A6F1" w14:textId="77777777" w:rsidR="00011C3B" w:rsidRPr="003B7182" w:rsidRDefault="00011C3B" w:rsidP="00C17C6C">
      <w:pPr>
        <w:spacing w:after="0"/>
        <w:rPr>
          <w:rFonts w:ascii="Arial" w:hAnsi="Arial" w:cs="Arial"/>
        </w:rPr>
      </w:pPr>
    </w:p>
    <w:p w14:paraId="7C923A4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0D3722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ACEA4B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r w:rsidR="00451977">
        <w:rPr>
          <w:lang w:eastAsia="ja-JP"/>
        </w:rPr>
        <w:t xml:space="preserve"> </w:t>
      </w:r>
      <w:r w:rsidR="00451977" w:rsidRPr="00451977">
        <w:rPr>
          <w:color w:val="0070C0"/>
          <w:sz w:val="22"/>
          <w:lang w:eastAsia="ja-JP"/>
        </w:rPr>
        <w:t>not affected</w:t>
      </w:r>
    </w:p>
    <w:p w14:paraId="0492184A"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r w:rsidR="00451977">
        <w:rPr>
          <w:lang w:eastAsia="ja-JP"/>
        </w:rPr>
        <w:t xml:space="preserve"> </w:t>
      </w:r>
      <w:r w:rsidR="00451977" w:rsidRPr="00451977">
        <w:rPr>
          <w:color w:val="0070C0"/>
          <w:sz w:val="22"/>
          <w:lang w:eastAsia="ja-JP"/>
        </w:rPr>
        <w:t>not affected</w:t>
      </w:r>
    </w:p>
    <w:p w14:paraId="73BA828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r w:rsidR="00451977">
        <w:rPr>
          <w:lang w:eastAsia="ja-JP"/>
        </w:rPr>
        <w:t xml:space="preserve"> </w:t>
      </w:r>
      <w:r w:rsidR="00451977" w:rsidRPr="00451977">
        <w:rPr>
          <w:color w:val="0070C0"/>
          <w:sz w:val="22"/>
          <w:lang w:eastAsia="ja-JP"/>
        </w:rPr>
        <w:t>not affected</w:t>
      </w:r>
    </w:p>
    <w:p w14:paraId="552D94D6" w14:textId="77777777" w:rsidR="00701410" w:rsidRDefault="00701410" w:rsidP="00701410">
      <w:pPr>
        <w:pStyle w:val="Heading4"/>
        <w:rPr>
          <w:lang w:eastAsia="ja-JP"/>
        </w:rPr>
      </w:pPr>
      <w:r>
        <w:rPr>
          <w:lang w:eastAsia="ja-JP"/>
        </w:rPr>
        <w:t>2.3.1</w:t>
      </w:r>
      <w:r>
        <w:rPr>
          <w:lang w:eastAsia="ja-JP"/>
        </w:rPr>
        <w:tab/>
        <w:t>Agreements</w:t>
      </w:r>
    </w:p>
    <w:p w14:paraId="50B3A6E4" w14:textId="77777777" w:rsidR="008F777A" w:rsidRDefault="008F777A" w:rsidP="008F777A">
      <w:pPr>
        <w:pStyle w:val="B1"/>
        <w:rPr>
          <w:rFonts w:ascii="Arial" w:hAnsi="Arial" w:cs="Arial"/>
        </w:rPr>
      </w:pPr>
      <w:r>
        <w:rPr>
          <w:rFonts w:ascii="Arial" w:hAnsi="Arial" w:cs="Arial"/>
        </w:rPr>
        <w:t>-</w:t>
      </w:r>
      <w:r>
        <w:rPr>
          <w:rFonts w:ascii="Arial" w:hAnsi="Arial" w:cs="Arial"/>
        </w:rPr>
        <w:tab/>
        <w:t xml:space="preserve">Overall, there was quite some progress due to alignment of proposed concepts. A Baseline stage 2 CR was endorsed, see [14], </w:t>
      </w:r>
      <w:r w:rsidR="00EF467C">
        <w:rPr>
          <w:rFonts w:ascii="Arial" w:hAnsi="Arial" w:cs="Arial"/>
        </w:rPr>
        <w:t xml:space="preserve">containing </w:t>
      </w:r>
      <w:r>
        <w:rPr>
          <w:rFonts w:ascii="Arial" w:hAnsi="Arial" w:cs="Arial"/>
        </w:rPr>
        <w:t>though a couple of Editor’s Notes.</w:t>
      </w:r>
    </w:p>
    <w:p w14:paraId="171647CE" w14:textId="77777777" w:rsidR="00EF467C" w:rsidRDefault="00EF467C" w:rsidP="008F777A">
      <w:pPr>
        <w:pStyle w:val="B1"/>
        <w:rPr>
          <w:rFonts w:ascii="Arial" w:hAnsi="Arial" w:cs="Arial"/>
        </w:rPr>
      </w:pPr>
      <w:r>
        <w:rPr>
          <w:rFonts w:ascii="Arial" w:hAnsi="Arial" w:cs="Arial"/>
        </w:rPr>
        <w:t>-</w:t>
      </w:r>
      <w:r>
        <w:rPr>
          <w:rFonts w:ascii="Arial" w:hAnsi="Arial" w:cs="Arial"/>
        </w:rPr>
        <w:tab/>
        <w:t>Common understanding of necessary prerequisites for direct data forwarding, i.e. availability of a direct UP path and support of direct data forwarding by the involved NG-RAN node, was turned into an agreement.</w:t>
      </w:r>
    </w:p>
    <w:p w14:paraId="4CCD6E8B" w14:textId="77777777" w:rsidR="00EF467C" w:rsidRDefault="00EF467C" w:rsidP="008F777A">
      <w:pPr>
        <w:pStyle w:val="B1"/>
        <w:rPr>
          <w:rFonts w:ascii="Arial" w:hAnsi="Arial" w:cs="Arial"/>
        </w:rPr>
      </w:pPr>
      <w:r>
        <w:rPr>
          <w:rFonts w:ascii="Arial" w:hAnsi="Arial" w:cs="Arial"/>
        </w:rPr>
        <w:t>-</w:t>
      </w:r>
      <w:r>
        <w:rPr>
          <w:rFonts w:ascii="Arial" w:hAnsi="Arial" w:cs="Arial"/>
        </w:rPr>
        <w:tab/>
        <w:t xml:space="preserve">A Working assumption was established: Direct data forwarding should be first tried, when prerequisites are fulfilled, if this is not possible </w:t>
      </w:r>
      <w:proofErr w:type="spellStart"/>
      <w:r>
        <w:rPr>
          <w:rFonts w:ascii="Arial" w:hAnsi="Arial" w:cs="Arial"/>
        </w:rPr>
        <w:t>fallback</w:t>
      </w:r>
      <w:proofErr w:type="spellEnd"/>
      <w:r>
        <w:rPr>
          <w:rFonts w:ascii="Arial" w:hAnsi="Arial" w:cs="Arial"/>
        </w:rPr>
        <w:t xml:space="preserve"> to Rel-15 indirect data forwarding is performed, whereas the RAN node decides.</w:t>
      </w:r>
    </w:p>
    <w:p w14:paraId="0016B9FE" w14:textId="77777777" w:rsidR="00701410" w:rsidRDefault="00701410" w:rsidP="00701410">
      <w:pPr>
        <w:pStyle w:val="Heading4"/>
        <w:rPr>
          <w:lang w:eastAsia="ja-JP"/>
        </w:rPr>
      </w:pPr>
      <w:r>
        <w:rPr>
          <w:lang w:eastAsia="ja-JP"/>
        </w:rPr>
        <w:t>2.3.2</w:t>
      </w:r>
      <w:r>
        <w:rPr>
          <w:lang w:eastAsia="ja-JP"/>
        </w:rPr>
        <w:tab/>
        <w:t>Remaining Open issues</w:t>
      </w:r>
    </w:p>
    <w:p w14:paraId="02EA038B" w14:textId="77777777" w:rsidR="00EF467C" w:rsidRDefault="00EF467C" w:rsidP="00EF467C">
      <w:pPr>
        <w:pStyle w:val="B1"/>
        <w:rPr>
          <w:rFonts w:ascii="Arial" w:hAnsi="Arial" w:cs="Arial"/>
        </w:rPr>
      </w:pPr>
      <w:r>
        <w:rPr>
          <w:rFonts w:ascii="Arial" w:hAnsi="Arial" w:cs="Arial"/>
        </w:rPr>
        <w:t>-</w:t>
      </w:r>
      <w:r>
        <w:rPr>
          <w:rFonts w:ascii="Arial" w:hAnsi="Arial" w:cs="Arial"/>
        </w:rPr>
        <w:tab/>
        <w:t>Details on open issues can be found in the summary paper reporting from offline discussions, see [15] and the endorsed stage 2 CR, see [14]</w:t>
      </w:r>
    </w:p>
    <w:p w14:paraId="66969CCC" w14:textId="77777777" w:rsidR="00EF467C" w:rsidRPr="00EF467C" w:rsidRDefault="00EF467C" w:rsidP="00EF467C">
      <w:pPr>
        <w:pStyle w:val="B1"/>
        <w:rPr>
          <w:lang w:eastAsia="ja-JP"/>
        </w:rPr>
      </w:pPr>
      <w:r>
        <w:rPr>
          <w:rFonts w:ascii="Arial" w:hAnsi="Arial" w:cs="Arial"/>
        </w:rPr>
        <w:t>-</w:t>
      </w:r>
      <w:r>
        <w:rPr>
          <w:rFonts w:ascii="Arial" w:hAnsi="Arial" w:cs="Arial"/>
        </w:rPr>
        <w:tab/>
        <w:t>Finalised stage 2 and start stage 3 work</w:t>
      </w:r>
    </w:p>
    <w:p w14:paraId="3B0A3989"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r w:rsidR="00451977">
        <w:rPr>
          <w:lang w:eastAsia="ja-JP"/>
        </w:rPr>
        <w:t xml:space="preserve"> </w:t>
      </w:r>
      <w:r w:rsidR="00451977" w:rsidRPr="00451977">
        <w:rPr>
          <w:color w:val="0070C0"/>
          <w:sz w:val="22"/>
          <w:lang w:eastAsia="ja-JP"/>
        </w:rPr>
        <w:t>not affected</w:t>
      </w:r>
    </w:p>
    <w:p w14:paraId="124E14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proofErr w:type="gramStart"/>
      <w:r>
        <w:rPr>
          <w:lang w:eastAsia="ja-JP"/>
        </w:rPr>
        <w:t>5</w:t>
      </w:r>
      <w:r w:rsidR="00451977">
        <w:rPr>
          <w:lang w:eastAsia="ja-JP"/>
        </w:rPr>
        <w:t xml:space="preserve">  </w:t>
      </w:r>
      <w:r w:rsidR="00451977" w:rsidRPr="00451977">
        <w:rPr>
          <w:color w:val="0070C0"/>
          <w:sz w:val="22"/>
          <w:lang w:eastAsia="ja-JP"/>
        </w:rPr>
        <w:t>not</w:t>
      </w:r>
      <w:proofErr w:type="gramEnd"/>
      <w:r w:rsidR="00451977" w:rsidRPr="00451977">
        <w:rPr>
          <w:color w:val="0070C0"/>
          <w:sz w:val="22"/>
          <w:lang w:eastAsia="ja-JP"/>
        </w:rPr>
        <w:t xml:space="preserve"> affected</w:t>
      </w:r>
    </w:p>
    <w:p w14:paraId="5886F330" w14:textId="77777777" w:rsidR="005A6C96" w:rsidRPr="00451977" w:rsidRDefault="00721CF6" w:rsidP="00451977">
      <w:pPr>
        <w:pStyle w:val="Heading2"/>
        <w:rPr>
          <w:lang w:eastAsia="ja-JP"/>
        </w:rPr>
      </w:pPr>
      <w:r>
        <w:rPr>
          <w:lang w:eastAsia="ja-JP"/>
        </w:rPr>
        <w:t>2.6</w:t>
      </w:r>
      <w:r>
        <w:rPr>
          <w:lang w:eastAsia="ja-JP"/>
        </w:rPr>
        <w:tab/>
      </w:r>
      <w:r>
        <w:rPr>
          <w:rFonts w:hint="eastAsia"/>
          <w:lang w:eastAsia="ja-JP"/>
        </w:rPr>
        <w:t>RAN</w:t>
      </w:r>
      <w:proofErr w:type="gramStart"/>
      <w:r>
        <w:rPr>
          <w:rFonts w:hint="eastAsia"/>
          <w:lang w:eastAsia="ja-JP"/>
        </w:rPr>
        <w:t>6</w:t>
      </w:r>
      <w:r w:rsidR="00451977">
        <w:rPr>
          <w:lang w:eastAsia="ja-JP"/>
        </w:rPr>
        <w:t xml:space="preserve">  </w:t>
      </w:r>
      <w:r w:rsidR="00451977" w:rsidRPr="00451977">
        <w:rPr>
          <w:color w:val="0070C0"/>
          <w:sz w:val="22"/>
          <w:lang w:eastAsia="ja-JP"/>
        </w:rPr>
        <w:t>not</w:t>
      </w:r>
      <w:proofErr w:type="gramEnd"/>
      <w:r w:rsidR="00451977" w:rsidRPr="00451977">
        <w:rPr>
          <w:color w:val="0070C0"/>
          <w:sz w:val="22"/>
          <w:lang w:eastAsia="ja-JP"/>
        </w:rPr>
        <w:t xml:space="preserve"> affected</w:t>
      </w:r>
    </w:p>
    <w:p w14:paraId="4C2C5F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D62A82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CDB05F1"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97FB37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57A14" w14:textId="77777777" w:rsidR="008F777A" w:rsidRDefault="008F777A" w:rsidP="008F777A">
      <w:pPr>
        <w:pStyle w:val="B1"/>
        <w:rPr>
          <w:rFonts w:ascii="Arial" w:hAnsi="Arial" w:cs="Arial"/>
        </w:rPr>
      </w:pPr>
      <w:r>
        <w:rPr>
          <w:rFonts w:ascii="Arial" w:hAnsi="Arial" w:cs="Arial"/>
        </w:rPr>
        <w:t>-</w:t>
      </w:r>
      <w:r>
        <w:rPr>
          <w:rFonts w:ascii="Arial" w:hAnsi="Arial" w:cs="Arial"/>
        </w:rPr>
        <w:tab/>
        <w:t>none</w:t>
      </w:r>
    </w:p>
    <w:p w14:paraId="49F94FE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7ADCFA" w14:textId="77777777" w:rsidR="000D58AC" w:rsidRDefault="000D58AC" w:rsidP="000D58AC">
      <w:pPr>
        <w:pStyle w:val="B1"/>
        <w:rPr>
          <w:rFonts w:ascii="Arial" w:hAnsi="Arial" w:cs="Arial"/>
        </w:rPr>
      </w:pPr>
      <w:r>
        <w:rPr>
          <w:rFonts w:ascii="Arial" w:hAnsi="Arial" w:cs="Arial"/>
        </w:rPr>
        <w:t>-</w:t>
      </w:r>
      <w:r>
        <w:rPr>
          <w:rFonts w:ascii="Arial" w:hAnsi="Arial" w:cs="Arial"/>
        </w:rPr>
        <w:tab/>
        <w:t>There are known dependencies with SA2 (stage 2 specification work e.g. 23.501) and CT4 (e.g. N26 signalling), see also [1]</w:t>
      </w:r>
    </w:p>
    <w:p w14:paraId="107C6C64" w14:textId="77777777" w:rsidR="00721CF6" w:rsidRPr="000D58AC" w:rsidRDefault="000D58AC" w:rsidP="000D58AC">
      <w:pPr>
        <w:pStyle w:val="B1"/>
        <w:rPr>
          <w:rFonts w:ascii="Arial" w:hAnsi="Arial" w:cs="Arial"/>
        </w:rPr>
      </w:pPr>
      <w:r w:rsidRPr="000D58AC">
        <w:rPr>
          <w:rFonts w:ascii="Arial" w:hAnsi="Arial" w:cs="Arial"/>
        </w:rPr>
        <w:t>-</w:t>
      </w:r>
      <w:r w:rsidRPr="000D58AC">
        <w:rPr>
          <w:rFonts w:ascii="Arial" w:hAnsi="Arial" w:cs="Arial"/>
        </w:rPr>
        <w:tab/>
      </w:r>
      <w:r w:rsidR="00451977" w:rsidRPr="000D58AC">
        <w:rPr>
          <w:rFonts w:ascii="Arial" w:hAnsi="Arial" w:cs="Arial"/>
        </w:rPr>
        <w:t xml:space="preserve">RAN3 </w:t>
      </w:r>
      <w:r>
        <w:rPr>
          <w:rFonts w:ascii="Arial" w:hAnsi="Arial" w:cs="Arial"/>
        </w:rPr>
        <w:t xml:space="preserve">should </w:t>
      </w:r>
      <w:r w:rsidR="00451977" w:rsidRPr="000D58AC">
        <w:rPr>
          <w:rFonts w:ascii="Arial" w:hAnsi="Arial" w:cs="Arial"/>
        </w:rPr>
        <w:t xml:space="preserve">liaise </w:t>
      </w:r>
      <w:r>
        <w:rPr>
          <w:rFonts w:ascii="Arial" w:hAnsi="Arial" w:cs="Arial"/>
        </w:rPr>
        <w:t xml:space="preserve">both </w:t>
      </w:r>
      <w:r w:rsidR="00451977" w:rsidRPr="000D58AC">
        <w:rPr>
          <w:rFonts w:ascii="Arial" w:hAnsi="Arial" w:cs="Arial"/>
        </w:rPr>
        <w:t xml:space="preserve">SA2 and CT4 </w:t>
      </w:r>
      <w:r>
        <w:rPr>
          <w:rFonts w:ascii="Arial" w:hAnsi="Arial" w:cs="Arial"/>
        </w:rPr>
        <w:t>latest</w:t>
      </w:r>
      <w:r w:rsidR="00451977" w:rsidRPr="000D58AC">
        <w:rPr>
          <w:rFonts w:ascii="Arial" w:hAnsi="Arial" w:cs="Arial"/>
        </w:rPr>
        <w:t xml:space="preserve"> end of RAN3#103bis in</w:t>
      </w:r>
      <w:r>
        <w:rPr>
          <w:rFonts w:ascii="Arial" w:hAnsi="Arial" w:cs="Arial"/>
        </w:rPr>
        <w:t xml:space="preserve"> (</w:t>
      </w:r>
      <w:r w:rsidR="00451977" w:rsidRPr="000D58AC">
        <w:rPr>
          <w:rFonts w:ascii="Arial" w:hAnsi="Arial" w:cs="Arial"/>
        </w:rPr>
        <w:t>April</w:t>
      </w:r>
      <w:r>
        <w:rPr>
          <w:rFonts w:ascii="Arial" w:hAnsi="Arial" w:cs="Arial"/>
        </w:rPr>
        <w:t xml:space="preserve"> 2019)</w:t>
      </w:r>
      <w:r w:rsidR="00451977" w:rsidRPr="000D58AC">
        <w:rPr>
          <w:rFonts w:ascii="Arial" w:hAnsi="Arial" w:cs="Arial"/>
        </w:rPr>
        <w:t>.</w:t>
      </w:r>
      <w:r w:rsidR="00C1751E" w:rsidRPr="000D58AC">
        <w:rPr>
          <w:rFonts w:ascii="Arial" w:hAnsi="Arial" w:cs="Arial"/>
        </w:rPr>
        <w:br/>
      </w:r>
      <w:r w:rsidR="00C1751E" w:rsidRPr="000D58AC">
        <w:rPr>
          <w:rFonts w:ascii="Arial" w:hAnsi="Arial" w:cs="Arial"/>
        </w:rPr>
        <w:tab/>
      </w:r>
    </w:p>
    <w:p w14:paraId="1056FEB0" w14:textId="77777777" w:rsidR="005A6C96" w:rsidRDefault="00815869" w:rsidP="005A6C96">
      <w:pPr>
        <w:pStyle w:val="Heading2"/>
      </w:pPr>
      <w:r>
        <w:t>4</w:t>
      </w:r>
      <w:r w:rsidR="005A6C96">
        <w:t>.</w:t>
      </w:r>
      <w:r w:rsidR="005A6C96">
        <w:tab/>
        <w:t>References</w:t>
      </w:r>
    </w:p>
    <w:p w14:paraId="74756EEA"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82D0410" w14:textId="77777777" w:rsidR="003E3A1A" w:rsidRPr="00E33BD9" w:rsidRDefault="000D58AC" w:rsidP="00191BB2">
      <w:pPr>
        <w:pStyle w:val="Reference"/>
        <w:ind w:left="567" w:hanging="567"/>
        <w:rPr>
          <w:rFonts w:cs="Arial"/>
          <w:sz w:val="20"/>
        </w:rPr>
      </w:pPr>
      <w:r w:rsidRPr="00E33BD9">
        <w:rPr>
          <w:sz w:val="20"/>
        </w:rPr>
        <w:lastRenderedPageBreak/>
        <w:t>[1]</w:t>
      </w:r>
      <w:r w:rsidRPr="00E33BD9">
        <w:rPr>
          <w:sz w:val="20"/>
        </w:rPr>
        <w:tab/>
      </w:r>
      <w:r w:rsidRPr="00E33BD9">
        <w:rPr>
          <w:rFonts w:cs="Arial"/>
          <w:sz w:val="20"/>
        </w:rPr>
        <w:t>RP-182886</w:t>
      </w:r>
      <w:r w:rsidRPr="00E33BD9">
        <w:rPr>
          <w:rFonts w:cs="Arial"/>
          <w:sz w:val="20"/>
        </w:rPr>
        <w:tab/>
        <w:t>"New WID: Direct data forwarding for inter-system mobility", Ericsson, WID approved at RAN#82</w:t>
      </w:r>
    </w:p>
    <w:p w14:paraId="5201B9CB" w14:textId="77777777" w:rsidR="000D58AC" w:rsidRPr="00E33BD9" w:rsidRDefault="000D58AC" w:rsidP="00191BB2">
      <w:pPr>
        <w:pStyle w:val="Reference"/>
        <w:ind w:left="567" w:hanging="567"/>
        <w:rPr>
          <w:sz w:val="20"/>
        </w:rPr>
      </w:pPr>
      <w:r w:rsidRPr="00E33BD9">
        <w:rPr>
          <w:sz w:val="20"/>
        </w:rPr>
        <w:t>[2]</w:t>
      </w:r>
      <w:r w:rsidRPr="00E33BD9">
        <w:rPr>
          <w:sz w:val="20"/>
        </w:rPr>
        <w:tab/>
      </w:r>
      <w:r w:rsidRPr="00E33BD9">
        <w:rPr>
          <w:rStyle w:val="Hyperlink"/>
          <w:color w:val="auto"/>
          <w:sz w:val="20"/>
          <w:u w:val="none"/>
        </w:rPr>
        <w:t>R3-190790</w:t>
      </w:r>
      <w:r w:rsidRPr="00E33BD9">
        <w:rPr>
          <w:sz w:val="20"/>
        </w:rPr>
        <w:tab/>
      </w:r>
      <w:r w:rsidRPr="00E33BD9">
        <w:rPr>
          <w:rFonts w:cs="Arial"/>
          <w:sz w:val="20"/>
        </w:rPr>
        <w:t>"</w:t>
      </w:r>
      <w:r w:rsidRPr="00E33BD9">
        <w:rPr>
          <w:sz w:val="20"/>
        </w:rPr>
        <w:t>Intersystem Data Forwarding – Current status of discussions and way forward</w:t>
      </w:r>
      <w:r w:rsidRPr="00E33BD9">
        <w:rPr>
          <w:rFonts w:cs="Arial"/>
          <w:sz w:val="20"/>
        </w:rPr>
        <w:t xml:space="preserve">", </w:t>
      </w:r>
      <w:r w:rsidRPr="00E33BD9">
        <w:rPr>
          <w:sz w:val="20"/>
        </w:rPr>
        <w:t>Ericsson</w:t>
      </w:r>
      <w:r w:rsidR="00191BB2">
        <w:rPr>
          <w:sz w:val="20"/>
        </w:rPr>
        <w:t xml:space="preserve">, </w:t>
      </w:r>
      <w:r w:rsidRPr="00E33BD9">
        <w:rPr>
          <w:sz w:val="20"/>
        </w:rPr>
        <w:t>discussion</w:t>
      </w:r>
    </w:p>
    <w:p w14:paraId="274194BD" w14:textId="77777777" w:rsidR="000D58AC" w:rsidRPr="00191BB2" w:rsidRDefault="000D58AC" w:rsidP="00191BB2">
      <w:pPr>
        <w:pStyle w:val="Reference"/>
        <w:ind w:left="567" w:hanging="567"/>
        <w:rPr>
          <w:sz w:val="20"/>
        </w:rPr>
      </w:pPr>
      <w:r w:rsidRPr="00191BB2">
        <w:rPr>
          <w:rStyle w:val="Hyperlink"/>
          <w:color w:val="auto"/>
          <w:sz w:val="20"/>
          <w:u w:val="none"/>
        </w:rPr>
        <w:t>[3]</w:t>
      </w:r>
      <w:r w:rsidRPr="00191BB2">
        <w:rPr>
          <w:rStyle w:val="Hyperlink"/>
          <w:color w:val="auto"/>
          <w:sz w:val="20"/>
          <w:u w:val="none"/>
        </w:rPr>
        <w:tab/>
        <w:t>R3-190791</w:t>
      </w:r>
      <w:r w:rsidRPr="00191BB2">
        <w:rPr>
          <w:sz w:val="20"/>
        </w:rPr>
        <w:tab/>
      </w:r>
      <w:r w:rsidRPr="00191BB2">
        <w:rPr>
          <w:rFonts w:cs="Arial"/>
          <w:sz w:val="20"/>
        </w:rPr>
        <w:t>"</w:t>
      </w:r>
      <w:r w:rsidRPr="00191BB2">
        <w:rPr>
          <w:sz w:val="20"/>
        </w:rPr>
        <w:t>[DRAFT] LS on data forwarding for intra and inter-system HO</w:t>
      </w:r>
      <w:r w:rsidRPr="00191BB2">
        <w:rPr>
          <w:rFonts w:cs="Arial"/>
          <w:sz w:val="20"/>
        </w:rPr>
        <w:t xml:space="preserve">", </w:t>
      </w:r>
      <w:r w:rsidRPr="00191BB2">
        <w:rPr>
          <w:sz w:val="20"/>
        </w:rPr>
        <w:t>Ericsson, draft LS out</w:t>
      </w:r>
      <w:r w:rsidR="00191BB2" w:rsidRPr="00191BB2">
        <w:rPr>
          <w:sz w:val="20"/>
        </w:rPr>
        <w:t>, revised in R3-190975</w:t>
      </w:r>
    </w:p>
    <w:p w14:paraId="19F3D108" w14:textId="77777777" w:rsidR="000D58AC" w:rsidRPr="00191BB2" w:rsidRDefault="000D58AC" w:rsidP="00191BB2">
      <w:pPr>
        <w:pStyle w:val="Reference"/>
        <w:ind w:left="567" w:hanging="567"/>
        <w:rPr>
          <w:sz w:val="20"/>
        </w:rPr>
      </w:pPr>
      <w:r w:rsidRPr="00191BB2">
        <w:rPr>
          <w:rStyle w:val="Hyperlink"/>
          <w:color w:val="auto"/>
          <w:sz w:val="20"/>
          <w:u w:val="none"/>
        </w:rPr>
        <w:t>[4]</w:t>
      </w:r>
      <w:r w:rsidRPr="00191BB2">
        <w:rPr>
          <w:rStyle w:val="Hyperlink"/>
          <w:color w:val="auto"/>
          <w:sz w:val="20"/>
          <w:u w:val="none"/>
        </w:rPr>
        <w:tab/>
        <w:t>R3-190877</w:t>
      </w:r>
      <w:r w:rsidRPr="00191BB2">
        <w:rPr>
          <w:sz w:val="20"/>
        </w:rPr>
        <w:tab/>
      </w:r>
      <w:r w:rsidRPr="00191BB2">
        <w:rPr>
          <w:rFonts w:cs="Arial"/>
          <w:sz w:val="20"/>
        </w:rPr>
        <w:t>"</w:t>
      </w:r>
      <w:r w:rsidRPr="00191BB2">
        <w:rPr>
          <w:sz w:val="20"/>
        </w:rPr>
        <w:t>Direct data forwarding for inter system handover</w:t>
      </w:r>
      <w:r w:rsidRPr="00191BB2">
        <w:rPr>
          <w:rFonts w:cs="Arial"/>
          <w:sz w:val="20"/>
        </w:rPr>
        <w:t xml:space="preserve">", </w:t>
      </w:r>
      <w:r w:rsidRPr="00191BB2">
        <w:rPr>
          <w:sz w:val="20"/>
        </w:rPr>
        <w:t xml:space="preserve">Huawei, </w:t>
      </w:r>
      <w:r w:rsidRPr="00191BB2">
        <w:rPr>
          <w:sz w:val="20"/>
        </w:rPr>
        <w:tab/>
        <w:t>discussion</w:t>
      </w:r>
    </w:p>
    <w:p w14:paraId="39A6E67D" w14:textId="77777777" w:rsidR="000D58AC" w:rsidRPr="00191BB2" w:rsidRDefault="000D58AC" w:rsidP="00191BB2">
      <w:pPr>
        <w:pStyle w:val="Reference"/>
        <w:ind w:left="567" w:hanging="567"/>
        <w:rPr>
          <w:sz w:val="20"/>
        </w:rPr>
      </w:pPr>
      <w:r w:rsidRPr="00191BB2">
        <w:rPr>
          <w:rStyle w:val="Hyperlink"/>
          <w:color w:val="auto"/>
          <w:sz w:val="20"/>
          <w:u w:val="none"/>
        </w:rPr>
        <w:t>[5]</w:t>
      </w:r>
      <w:r w:rsidRPr="00191BB2">
        <w:rPr>
          <w:rStyle w:val="Hyperlink"/>
          <w:color w:val="auto"/>
          <w:sz w:val="20"/>
          <w:u w:val="none"/>
        </w:rPr>
        <w:tab/>
        <w:t>R3-190224</w:t>
      </w:r>
      <w:r w:rsidRPr="00191BB2">
        <w:rPr>
          <w:sz w:val="20"/>
        </w:rPr>
        <w:tab/>
      </w:r>
      <w:r w:rsidRPr="00191BB2">
        <w:rPr>
          <w:rFonts w:cs="Arial"/>
          <w:sz w:val="20"/>
        </w:rPr>
        <w:t>"</w:t>
      </w:r>
      <w:r w:rsidRPr="00191BB2">
        <w:rPr>
          <w:sz w:val="20"/>
        </w:rPr>
        <w:t>Introduction of direct data forwarding</w:t>
      </w:r>
      <w:r w:rsidRPr="00191BB2">
        <w:rPr>
          <w:rFonts w:cs="Arial"/>
          <w:sz w:val="20"/>
        </w:rPr>
        <w:t xml:space="preserve">", </w:t>
      </w:r>
      <w:r w:rsidRPr="00191BB2">
        <w:rPr>
          <w:sz w:val="20"/>
        </w:rPr>
        <w:t>Nokia, Nokia Shanghai Bell, discussion</w:t>
      </w:r>
    </w:p>
    <w:p w14:paraId="52E5274B" w14:textId="77777777" w:rsidR="000D58AC" w:rsidRPr="00191BB2" w:rsidRDefault="000D58AC" w:rsidP="00191BB2">
      <w:pPr>
        <w:pStyle w:val="Reference"/>
        <w:ind w:left="567" w:hanging="567"/>
        <w:rPr>
          <w:sz w:val="20"/>
        </w:rPr>
      </w:pPr>
      <w:r w:rsidRPr="00191BB2">
        <w:rPr>
          <w:rStyle w:val="Hyperlink"/>
          <w:color w:val="auto"/>
          <w:sz w:val="20"/>
          <w:u w:val="none"/>
        </w:rPr>
        <w:t>[6]</w:t>
      </w:r>
      <w:r w:rsidRPr="00191BB2">
        <w:rPr>
          <w:rStyle w:val="Hyperlink"/>
          <w:color w:val="auto"/>
          <w:sz w:val="20"/>
          <w:u w:val="none"/>
        </w:rPr>
        <w:tab/>
        <w:t>R3-190287</w:t>
      </w:r>
      <w:r w:rsidRPr="00191BB2">
        <w:rPr>
          <w:sz w:val="20"/>
        </w:rPr>
        <w:tab/>
      </w:r>
      <w:r w:rsidRPr="00191BB2">
        <w:rPr>
          <w:rFonts w:cs="Arial"/>
          <w:sz w:val="20"/>
        </w:rPr>
        <w:t>"</w:t>
      </w:r>
      <w:r w:rsidRPr="00191BB2">
        <w:rPr>
          <w:sz w:val="20"/>
        </w:rPr>
        <w:t>Discussion on data forwarding for inter-RAT mobility</w:t>
      </w:r>
      <w:r w:rsidRPr="00191BB2">
        <w:rPr>
          <w:rFonts w:cs="Arial"/>
          <w:sz w:val="20"/>
        </w:rPr>
        <w:t xml:space="preserve">", </w:t>
      </w:r>
      <w:r w:rsidRPr="00191BB2">
        <w:rPr>
          <w:sz w:val="20"/>
        </w:rPr>
        <w:t>CATT, discussion</w:t>
      </w:r>
    </w:p>
    <w:p w14:paraId="3C2158F0" w14:textId="77777777" w:rsidR="000D58AC" w:rsidRPr="00191BB2" w:rsidRDefault="000D58AC" w:rsidP="00191BB2">
      <w:pPr>
        <w:pStyle w:val="Reference"/>
        <w:ind w:left="567" w:hanging="567"/>
        <w:rPr>
          <w:sz w:val="20"/>
        </w:rPr>
      </w:pPr>
      <w:r w:rsidRPr="00191BB2">
        <w:rPr>
          <w:rStyle w:val="Hyperlink"/>
          <w:color w:val="auto"/>
          <w:sz w:val="20"/>
          <w:u w:val="none"/>
        </w:rPr>
        <w:t>[7]</w:t>
      </w:r>
      <w:r w:rsidRPr="00191BB2">
        <w:rPr>
          <w:rStyle w:val="Hyperlink"/>
          <w:color w:val="auto"/>
          <w:sz w:val="20"/>
          <w:u w:val="none"/>
        </w:rPr>
        <w:tab/>
        <w:t>R3-190288</w:t>
      </w:r>
      <w:r w:rsidRPr="00191BB2">
        <w:rPr>
          <w:sz w:val="20"/>
        </w:rPr>
        <w:tab/>
      </w:r>
      <w:r w:rsidRPr="00191BB2">
        <w:rPr>
          <w:rFonts w:cs="Arial"/>
          <w:sz w:val="20"/>
        </w:rPr>
        <w:t>"</w:t>
      </w:r>
      <w:r w:rsidRPr="00191BB2">
        <w:rPr>
          <w:sz w:val="20"/>
        </w:rPr>
        <w:t>LS on support of direct data forwarding for inter-rat handover</w:t>
      </w:r>
      <w:r w:rsidRPr="00191BB2">
        <w:rPr>
          <w:rFonts w:cs="Arial"/>
          <w:sz w:val="20"/>
        </w:rPr>
        <w:t xml:space="preserve">", </w:t>
      </w:r>
      <w:r w:rsidRPr="00191BB2">
        <w:rPr>
          <w:sz w:val="20"/>
        </w:rPr>
        <w:t>CATT, draft LS out</w:t>
      </w:r>
    </w:p>
    <w:p w14:paraId="665DD038" w14:textId="77777777" w:rsidR="000D58AC" w:rsidRPr="00191BB2" w:rsidRDefault="000D58AC" w:rsidP="00191BB2">
      <w:pPr>
        <w:pStyle w:val="Reference"/>
        <w:ind w:left="567" w:hanging="567"/>
        <w:rPr>
          <w:sz w:val="20"/>
        </w:rPr>
      </w:pPr>
      <w:r w:rsidRPr="00191BB2">
        <w:rPr>
          <w:rStyle w:val="Hyperlink"/>
          <w:color w:val="auto"/>
          <w:sz w:val="20"/>
          <w:u w:val="none"/>
        </w:rPr>
        <w:t>[8]</w:t>
      </w:r>
      <w:r w:rsidRPr="00191BB2">
        <w:rPr>
          <w:rStyle w:val="Hyperlink"/>
          <w:color w:val="auto"/>
          <w:sz w:val="20"/>
          <w:u w:val="none"/>
        </w:rPr>
        <w:tab/>
        <w:t>R3-190129</w:t>
      </w:r>
      <w:r w:rsidRPr="00191BB2">
        <w:rPr>
          <w:sz w:val="20"/>
        </w:rPr>
        <w:tab/>
      </w:r>
      <w:r w:rsidRPr="00191BB2">
        <w:rPr>
          <w:rFonts w:cs="Arial"/>
          <w:sz w:val="20"/>
        </w:rPr>
        <w:t>"</w:t>
      </w:r>
      <w:r w:rsidRPr="00191BB2">
        <w:rPr>
          <w:sz w:val="20"/>
        </w:rPr>
        <w:t>Further Discussion on Direct DF between 4G and 5G</w:t>
      </w:r>
      <w:r w:rsidRPr="00191BB2">
        <w:rPr>
          <w:rFonts w:cs="Arial"/>
          <w:sz w:val="20"/>
        </w:rPr>
        <w:t xml:space="preserve">", </w:t>
      </w:r>
      <w:r w:rsidRPr="00191BB2">
        <w:rPr>
          <w:sz w:val="20"/>
        </w:rPr>
        <w:t>ZTE, discussion</w:t>
      </w:r>
    </w:p>
    <w:p w14:paraId="3809D6CD" w14:textId="77777777" w:rsidR="000D58AC" w:rsidRPr="00191BB2" w:rsidRDefault="000D58AC" w:rsidP="00191BB2">
      <w:pPr>
        <w:pStyle w:val="Reference"/>
        <w:ind w:left="567" w:hanging="567"/>
        <w:rPr>
          <w:sz w:val="20"/>
        </w:rPr>
      </w:pPr>
      <w:r w:rsidRPr="00191BB2">
        <w:rPr>
          <w:rStyle w:val="Hyperlink"/>
          <w:color w:val="auto"/>
          <w:sz w:val="20"/>
          <w:u w:val="none"/>
        </w:rPr>
        <w:t>[9]</w:t>
      </w:r>
      <w:r w:rsidR="00E33BD9" w:rsidRPr="00191BB2">
        <w:rPr>
          <w:rStyle w:val="Hyperlink"/>
          <w:color w:val="auto"/>
          <w:sz w:val="20"/>
          <w:u w:val="none"/>
        </w:rPr>
        <w:tab/>
      </w:r>
      <w:r w:rsidRPr="00191BB2">
        <w:rPr>
          <w:rStyle w:val="Hyperlink"/>
          <w:color w:val="auto"/>
          <w:sz w:val="20"/>
          <w:u w:val="none"/>
        </w:rPr>
        <w:t>R3-190130</w:t>
      </w:r>
      <w:r w:rsidRPr="00191BB2">
        <w:rPr>
          <w:sz w:val="20"/>
        </w:rPr>
        <w:tab/>
      </w:r>
      <w:r w:rsidR="00E33BD9" w:rsidRPr="00191BB2">
        <w:rPr>
          <w:rFonts w:cs="Arial"/>
          <w:sz w:val="20"/>
        </w:rPr>
        <w:t>"</w:t>
      </w:r>
      <w:r w:rsidRPr="00191BB2">
        <w:rPr>
          <w:sz w:val="20"/>
        </w:rPr>
        <w:t>Discussion on Inter-Operatability between 4G/5G Direct and Indirect DF</w:t>
      </w:r>
      <w:r w:rsidR="00E33BD9" w:rsidRPr="00191BB2">
        <w:rPr>
          <w:rFonts w:cs="Arial"/>
          <w:sz w:val="20"/>
        </w:rPr>
        <w:t xml:space="preserve">", </w:t>
      </w:r>
      <w:r w:rsidRPr="00191BB2">
        <w:rPr>
          <w:sz w:val="20"/>
        </w:rPr>
        <w:t>ZTE</w:t>
      </w:r>
      <w:r w:rsidR="00E33BD9" w:rsidRPr="00191BB2">
        <w:rPr>
          <w:sz w:val="20"/>
        </w:rPr>
        <w:t xml:space="preserve">, </w:t>
      </w:r>
      <w:r w:rsidRPr="00191BB2">
        <w:rPr>
          <w:sz w:val="20"/>
        </w:rPr>
        <w:t>discussion</w:t>
      </w:r>
    </w:p>
    <w:p w14:paraId="6C8243DF" w14:textId="77777777" w:rsidR="000D58AC" w:rsidRPr="00191BB2" w:rsidRDefault="00E33BD9" w:rsidP="00191BB2">
      <w:pPr>
        <w:pStyle w:val="Reference"/>
        <w:ind w:left="567" w:hanging="567"/>
        <w:rPr>
          <w:sz w:val="20"/>
        </w:rPr>
      </w:pPr>
      <w:r w:rsidRPr="00191BB2">
        <w:rPr>
          <w:rStyle w:val="Hyperlink"/>
          <w:color w:val="auto"/>
          <w:sz w:val="20"/>
          <w:u w:val="none"/>
        </w:rPr>
        <w:t>[10]</w:t>
      </w:r>
      <w:r w:rsidRPr="00191BB2">
        <w:rPr>
          <w:rStyle w:val="Hyperlink"/>
          <w:color w:val="auto"/>
          <w:sz w:val="20"/>
          <w:u w:val="none"/>
        </w:rPr>
        <w:tab/>
      </w:r>
      <w:r w:rsidR="000D58AC" w:rsidRPr="00191BB2">
        <w:rPr>
          <w:rStyle w:val="Hyperlink"/>
          <w:color w:val="auto"/>
          <w:sz w:val="20"/>
          <w:u w:val="none"/>
        </w:rPr>
        <w:t>R3-190131</w:t>
      </w:r>
      <w:r w:rsidR="000D58AC" w:rsidRPr="00191BB2">
        <w:rPr>
          <w:sz w:val="20"/>
        </w:rPr>
        <w:tab/>
      </w:r>
      <w:r w:rsidRPr="00191BB2">
        <w:rPr>
          <w:rFonts w:cs="Arial"/>
          <w:sz w:val="20"/>
        </w:rPr>
        <w:t>"</w:t>
      </w:r>
      <w:r w:rsidR="000D58AC" w:rsidRPr="00191BB2">
        <w:rPr>
          <w:sz w:val="20"/>
        </w:rPr>
        <w:t>DraftLS on Inter-Operatability between 4G/5G Direct and Indirect DF</w:t>
      </w:r>
      <w:r w:rsidRPr="00191BB2">
        <w:rPr>
          <w:rFonts w:cs="Arial"/>
          <w:sz w:val="20"/>
        </w:rPr>
        <w:t xml:space="preserve">", </w:t>
      </w:r>
      <w:r w:rsidR="000D58AC" w:rsidRPr="00191BB2">
        <w:rPr>
          <w:sz w:val="20"/>
        </w:rPr>
        <w:t>ZTE</w:t>
      </w:r>
      <w:r w:rsidRPr="00191BB2">
        <w:rPr>
          <w:sz w:val="20"/>
        </w:rPr>
        <w:t>, draft LS out</w:t>
      </w:r>
    </w:p>
    <w:p w14:paraId="5C72B433" w14:textId="77777777" w:rsidR="000D58AC" w:rsidRPr="00191BB2" w:rsidRDefault="00E33BD9" w:rsidP="00191BB2">
      <w:pPr>
        <w:pStyle w:val="Reference"/>
        <w:ind w:left="567" w:hanging="567"/>
        <w:rPr>
          <w:sz w:val="20"/>
        </w:rPr>
      </w:pPr>
      <w:r w:rsidRPr="00191BB2">
        <w:rPr>
          <w:rStyle w:val="Hyperlink"/>
          <w:color w:val="auto"/>
          <w:sz w:val="20"/>
          <w:u w:val="none"/>
        </w:rPr>
        <w:t>[11]</w:t>
      </w:r>
      <w:r w:rsidRPr="00191BB2">
        <w:rPr>
          <w:rStyle w:val="Hyperlink"/>
          <w:color w:val="auto"/>
          <w:sz w:val="20"/>
          <w:u w:val="none"/>
        </w:rPr>
        <w:tab/>
      </w:r>
      <w:r w:rsidR="000D58AC" w:rsidRPr="00191BB2">
        <w:rPr>
          <w:rStyle w:val="Hyperlink"/>
          <w:color w:val="auto"/>
          <w:sz w:val="20"/>
          <w:u w:val="none"/>
        </w:rPr>
        <w:t>R3-190422</w:t>
      </w:r>
      <w:r w:rsidR="000D58AC" w:rsidRPr="00191BB2">
        <w:rPr>
          <w:sz w:val="20"/>
        </w:rPr>
        <w:tab/>
      </w:r>
      <w:r w:rsidRPr="00191BB2">
        <w:rPr>
          <w:rFonts w:cs="Arial"/>
          <w:sz w:val="20"/>
        </w:rPr>
        <w:t>"</w:t>
      </w:r>
      <w:r w:rsidR="000D58AC" w:rsidRPr="00191BB2">
        <w:rPr>
          <w:sz w:val="20"/>
        </w:rPr>
        <w:t>Direct Data forwarding for inter-system HO</w:t>
      </w:r>
      <w:r w:rsidRPr="00191BB2">
        <w:rPr>
          <w:rFonts w:cs="Arial"/>
          <w:sz w:val="20"/>
        </w:rPr>
        <w:t xml:space="preserve">", </w:t>
      </w:r>
      <w:r w:rsidR="000D58AC" w:rsidRPr="00191BB2">
        <w:rPr>
          <w:sz w:val="20"/>
        </w:rPr>
        <w:t>Samsung</w:t>
      </w:r>
      <w:r w:rsidRPr="00191BB2">
        <w:rPr>
          <w:sz w:val="20"/>
        </w:rPr>
        <w:t xml:space="preserve">, </w:t>
      </w:r>
      <w:r w:rsidR="000D58AC" w:rsidRPr="00191BB2">
        <w:rPr>
          <w:sz w:val="20"/>
        </w:rPr>
        <w:t>discussion</w:t>
      </w:r>
    </w:p>
    <w:p w14:paraId="377801D6" w14:textId="77777777" w:rsidR="000D58AC" w:rsidRPr="00191BB2" w:rsidRDefault="00E33BD9" w:rsidP="00191BB2">
      <w:pPr>
        <w:pStyle w:val="Reference"/>
        <w:ind w:left="567" w:hanging="567"/>
        <w:rPr>
          <w:sz w:val="20"/>
        </w:rPr>
      </w:pPr>
      <w:r w:rsidRPr="00191BB2">
        <w:rPr>
          <w:rStyle w:val="Hyperlink"/>
          <w:color w:val="auto"/>
          <w:sz w:val="20"/>
          <w:u w:val="none"/>
        </w:rPr>
        <w:t>[12]</w:t>
      </w:r>
      <w:r w:rsidRPr="00191BB2">
        <w:rPr>
          <w:rStyle w:val="Hyperlink"/>
          <w:color w:val="auto"/>
          <w:sz w:val="20"/>
          <w:u w:val="none"/>
        </w:rPr>
        <w:tab/>
      </w:r>
      <w:r w:rsidR="000D58AC" w:rsidRPr="00191BB2">
        <w:rPr>
          <w:rStyle w:val="Hyperlink"/>
          <w:color w:val="auto"/>
          <w:sz w:val="20"/>
          <w:u w:val="none"/>
        </w:rPr>
        <w:t>R3-190425</w:t>
      </w:r>
      <w:r w:rsidR="000D58AC" w:rsidRPr="00191BB2">
        <w:rPr>
          <w:sz w:val="20"/>
        </w:rPr>
        <w:tab/>
      </w:r>
      <w:r w:rsidRPr="00191BB2">
        <w:rPr>
          <w:rFonts w:cs="Arial"/>
          <w:sz w:val="20"/>
        </w:rPr>
        <w:t>"</w:t>
      </w:r>
      <w:r w:rsidR="000D58AC" w:rsidRPr="00191BB2">
        <w:rPr>
          <w:sz w:val="20"/>
        </w:rPr>
        <w:t>LS on direct data forwarding for inter-system handover</w:t>
      </w:r>
      <w:r w:rsidRPr="00191BB2">
        <w:rPr>
          <w:rFonts w:cs="Arial"/>
          <w:sz w:val="20"/>
        </w:rPr>
        <w:t xml:space="preserve">", </w:t>
      </w:r>
      <w:r w:rsidR="000D58AC" w:rsidRPr="00191BB2">
        <w:rPr>
          <w:sz w:val="20"/>
        </w:rPr>
        <w:t>Samsung</w:t>
      </w:r>
      <w:r w:rsidRPr="00191BB2">
        <w:rPr>
          <w:sz w:val="20"/>
        </w:rPr>
        <w:t xml:space="preserve">, draft </w:t>
      </w:r>
      <w:r w:rsidR="000D58AC" w:rsidRPr="00191BB2">
        <w:rPr>
          <w:sz w:val="20"/>
        </w:rPr>
        <w:t>LS out</w:t>
      </w:r>
    </w:p>
    <w:p w14:paraId="11EB4B82" w14:textId="77777777" w:rsidR="00191BB2" w:rsidRPr="00191BB2" w:rsidRDefault="00E33BD9" w:rsidP="00191BB2">
      <w:pPr>
        <w:pStyle w:val="Reference"/>
        <w:ind w:left="567" w:hanging="567"/>
        <w:rPr>
          <w:sz w:val="20"/>
        </w:rPr>
      </w:pPr>
      <w:r w:rsidRPr="00191BB2">
        <w:rPr>
          <w:rFonts w:cs="Calibri"/>
          <w:sz w:val="20"/>
        </w:rPr>
        <w:t>[13]</w:t>
      </w:r>
      <w:r w:rsidRPr="00191BB2">
        <w:rPr>
          <w:rFonts w:cs="Calibri"/>
          <w:sz w:val="20"/>
        </w:rPr>
        <w:tab/>
        <w:t>R3-190792</w:t>
      </w:r>
      <w:r w:rsidRPr="00191BB2">
        <w:rPr>
          <w:sz w:val="20"/>
        </w:rPr>
        <w:tab/>
      </w:r>
      <w:r w:rsidRPr="00191BB2">
        <w:rPr>
          <w:rFonts w:cs="Arial"/>
          <w:sz w:val="20"/>
        </w:rPr>
        <w:t>"</w:t>
      </w:r>
      <w:r w:rsidRPr="00191BB2">
        <w:rPr>
          <w:sz w:val="20"/>
        </w:rPr>
        <w:t>Introduction of direct and indirect data forwarding for inter-system HO between EPS and 5GS</w:t>
      </w:r>
      <w:r w:rsidRPr="00191BB2">
        <w:rPr>
          <w:rFonts w:cs="Arial"/>
          <w:sz w:val="20"/>
        </w:rPr>
        <w:t xml:space="preserve">", </w:t>
      </w:r>
      <w:r w:rsidRPr="00191BB2">
        <w:rPr>
          <w:sz w:val="20"/>
        </w:rPr>
        <w:t xml:space="preserve"> Ericsson, draftCR, TS 38.300</w:t>
      </w:r>
      <w:r w:rsidR="00191BB2" w:rsidRPr="00191BB2">
        <w:rPr>
          <w:sz w:val="20"/>
        </w:rPr>
        <w:t>, revised in R3-190974, revised in R3-191127</w:t>
      </w:r>
    </w:p>
    <w:p w14:paraId="0ABC68C3" w14:textId="77777777" w:rsidR="00E33BD9" w:rsidRPr="00191BB2" w:rsidRDefault="00191BB2" w:rsidP="00191BB2">
      <w:pPr>
        <w:pStyle w:val="Reference"/>
        <w:ind w:left="567" w:hanging="567"/>
        <w:rPr>
          <w:sz w:val="20"/>
        </w:rPr>
      </w:pPr>
      <w:r w:rsidRPr="00191BB2">
        <w:rPr>
          <w:sz w:val="20"/>
        </w:rPr>
        <w:t>[14]</w:t>
      </w:r>
      <w:r w:rsidRPr="00191BB2">
        <w:rPr>
          <w:sz w:val="20"/>
        </w:rPr>
        <w:tab/>
        <w:t>R3-191127</w:t>
      </w:r>
      <w:r w:rsidRPr="00191BB2">
        <w:rPr>
          <w:sz w:val="20"/>
        </w:rPr>
        <w:tab/>
      </w:r>
      <w:r w:rsidRPr="00191BB2">
        <w:rPr>
          <w:rFonts w:cs="Arial"/>
          <w:sz w:val="20"/>
        </w:rPr>
        <w:t>"</w:t>
      </w:r>
      <w:r w:rsidRPr="00191BB2">
        <w:rPr>
          <w:sz w:val="20"/>
        </w:rPr>
        <w:t>Introduction of direct and indirect data forwarding for inter-system HO between EPS and 5GS</w:t>
      </w:r>
      <w:r w:rsidRPr="00191BB2">
        <w:rPr>
          <w:rFonts w:cs="Arial"/>
          <w:sz w:val="20"/>
        </w:rPr>
        <w:t xml:space="preserve">", </w:t>
      </w:r>
      <w:r w:rsidRPr="00191BB2">
        <w:rPr>
          <w:sz w:val="20"/>
        </w:rPr>
        <w:t xml:space="preserve"> Ericsson, draftCR, TS 38.300, endorsed as BL CR</w:t>
      </w:r>
    </w:p>
    <w:p w14:paraId="790BAC98" w14:textId="77777777" w:rsidR="00E33BD9" w:rsidRPr="00191BB2" w:rsidRDefault="00191BB2" w:rsidP="00191BB2">
      <w:pPr>
        <w:pStyle w:val="Reference"/>
        <w:ind w:left="567" w:hanging="567"/>
        <w:rPr>
          <w:color w:val="000000"/>
          <w:sz w:val="20"/>
        </w:rPr>
      </w:pPr>
      <w:r w:rsidRPr="00191BB2">
        <w:rPr>
          <w:color w:val="000000"/>
          <w:sz w:val="20"/>
        </w:rPr>
        <w:t>[15]</w:t>
      </w:r>
      <w:r w:rsidRPr="00191BB2">
        <w:rPr>
          <w:color w:val="000000"/>
          <w:sz w:val="20"/>
        </w:rPr>
        <w:tab/>
        <w:t>R3-191100</w:t>
      </w:r>
      <w:r w:rsidR="00E33BD9" w:rsidRPr="00191BB2">
        <w:rPr>
          <w:color w:val="000000"/>
          <w:sz w:val="20"/>
        </w:rPr>
        <w:t xml:space="preserve"> </w:t>
      </w:r>
      <w:r w:rsidRPr="00191BB2">
        <w:rPr>
          <w:rFonts w:cs="Arial"/>
          <w:sz w:val="20"/>
        </w:rPr>
        <w:t>"</w:t>
      </w:r>
      <w:r w:rsidRPr="00191BB2">
        <w:rPr>
          <w:rFonts w:cs="Arial"/>
          <w:bCs/>
          <w:color w:val="000000"/>
          <w:sz w:val="20"/>
        </w:rPr>
        <w:t>Report from offline discussions on inter-system direct data forwarding</w:t>
      </w:r>
      <w:r w:rsidRPr="00191BB2">
        <w:rPr>
          <w:rFonts w:cs="Arial"/>
          <w:sz w:val="20"/>
        </w:rPr>
        <w:t>", Ericsson, discussion</w:t>
      </w:r>
    </w:p>
    <w:p w14:paraId="4FE9466B" w14:textId="77777777" w:rsidR="00E33BD9" w:rsidRPr="00191BB2" w:rsidRDefault="00191BB2" w:rsidP="00E33BD9">
      <w:pPr>
        <w:pStyle w:val="Reference"/>
        <w:ind w:left="567" w:hanging="567"/>
        <w:rPr>
          <w:sz w:val="20"/>
        </w:rPr>
      </w:pPr>
      <w:r w:rsidRPr="00191BB2">
        <w:rPr>
          <w:rFonts w:cs="Calibri"/>
          <w:sz w:val="20"/>
        </w:rPr>
        <w:t>[16]</w:t>
      </w:r>
      <w:r w:rsidRPr="00191BB2">
        <w:rPr>
          <w:rFonts w:cs="Calibri"/>
          <w:sz w:val="20"/>
        </w:rPr>
        <w:tab/>
      </w:r>
      <w:r w:rsidR="00E33BD9" w:rsidRPr="00191BB2">
        <w:rPr>
          <w:rFonts w:cs="Calibri"/>
          <w:sz w:val="20"/>
        </w:rPr>
        <w:t>R3-190878</w:t>
      </w:r>
      <w:r w:rsidR="00E33BD9" w:rsidRPr="00191BB2">
        <w:rPr>
          <w:sz w:val="20"/>
        </w:rPr>
        <w:tab/>
      </w:r>
      <w:r w:rsidRPr="00191BB2">
        <w:rPr>
          <w:rFonts w:cs="Arial"/>
          <w:sz w:val="20"/>
        </w:rPr>
        <w:t>"</w:t>
      </w:r>
      <w:r w:rsidR="00E33BD9" w:rsidRPr="00191BB2">
        <w:rPr>
          <w:sz w:val="20"/>
        </w:rPr>
        <w:t>Direct data forwarding for inter system handover</w:t>
      </w:r>
      <w:r w:rsidRPr="00191BB2">
        <w:rPr>
          <w:rFonts w:cs="Arial"/>
          <w:sz w:val="20"/>
        </w:rPr>
        <w:t xml:space="preserve">", </w:t>
      </w:r>
      <w:r w:rsidR="00E33BD9" w:rsidRPr="00191BB2">
        <w:rPr>
          <w:sz w:val="20"/>
        </w:rPr>
        <w:t>Huawei</w:t>
      </w:r>
      <w:r w:rsidRPr="00191BB2">
        <w:rPr>
          <w:sz w:val="20"/>
        </w:rPr>
        <w:t xml:space="preserve">, </w:t>
      </w:r>
      <w:r w:rsidR="00E33BD9" w:rsidRPr="00191BB2">
        <w:rPr>
          <w:sz w:val="20"/>
        </w:rPr>
        <w:t>draftCR, TS 38.300</w:t>
      </w:r>
    </w:p>
    <w:p w14:paraId="433F52CF" w14:textId="77777777" w:rsidR="00E33BD9" w:rsidRPr="00191BB2" w:rsidRDefault="00191BB2" w:rsidP="00E33BD9">
      <w:pPr>
        <w:pStyle w:val="Reference"/>
        <w:ind w:left="567" w:hanging="567"/>
        <w:rPr>
          <w:sz w:val="20"/>
        </w:rPr>
      </w:pPr>
      <w:r w:rsidRPr="00191BB2">
        <w:rPr>
          <w:rFonts w:cs="Calibri"/>
          <w:sz w:val="20"/>
        </w:rPr>
        <w:t>[17]</w:t>
      </w:r>
      <w:r w:rsidRPr="00191BB2">
        <w:rPr>
          <w:rFonts w:cs="Calibri"/>
          <w:sz w:val="20"/>
        </w:rPr>
        <w:tab/>
      </w:r>
      <w:r w:rsidR="00E33BD9" w:rsidRPr="00191BB2">
        <w:rPr>
          <w:rFonts w:cs="Calibri"/>
          <w:sz w:val="20"/>
        </w:rPr>
        <w:t>R3-190225</w:t>
      </w:r>
      <w:r w:rsidR="00E33BD9" w:rsidRPr="00191BB2">
        <w:rPr>
          <w:sz w:val="20"/>
        </w:rPr>
        <w:tab/>
      </w:r>
      <w:r w:rsidRPr="00191BB2">
        <w:rPr>
          <w:rFonts w:cs="Arial"/>
          <w:sz w:val="20"/>
        </w:rPr>
        <w:t>"</w:t>
      </w:r>
      <w:r w:rsidR="00E33BD9" w:rsidRPr="00191BB2">
        <w:rPr>
          <w:sz w:val="20"/>
        </w:rPr>
        <w:t>Introduction of direct data forwarding</w:t>
      </w:r>
      <w:r w:rsidRPr="00191BB2">
        <w:rPr>
          <w:rFonts w:cs="Arial"/>
          <w:sz w:val="20"/>
        </w:rPr>
        <w:t xml:space="preserve">", </w:t>
      </w:r>
      <w:r w:rsidR="00E33BD9" w:rsidRPr="00191BB2">
        <w:rPr>
          <w:sz w:val="20"/>
        </w:rPr>
        <w:t>Nokia, Nokia Shanghai Bell</w:t>
      </w:r>
      <w:r w:rsidRPr="00191BB2">
        <w:rPr>
          <w:sz w:val="20"/>
        </w:rPr>
        <w:t xml:space="preserve">, </w:t>
      </w:r>
      <w:r w:rsidR="00E33BD9" w:rsidRPr="00191BB2">
        <w:rPr>
          <w:sz w:val="20"/>
        </w:rPr>
        <w:t>draftCR, TS 38.300</w:t>
      </w:r>
    </w:p>
    <w:p w14:paraId="6F58A42A" w14:textId="77777777" w:rsidR="00E33BD9" w:rsidRPr="00191BB2" w:rsidRDefault="00191BB2" w:rsidP="00E33BD9">
      <w:pPr>
        <w:pStyle w:val="Reference"/>
        <w:ind w:left="567" w:hanging="567"/>
        <w:rPr>
          <w:sz w:val="20"/>
        </w:rPr>
      </w:pPr>
      <w:r w:rsidRPr="00191BB2">
        <w:rPr>
          <w:rFonts w:cs="Calibri"/>
          <w:sz w:val="20"/>
        </w:rPr>
        <w:t>[18]</w:t>
      </w:r>
      <w:r w:rsidRPr="00191BB2">
        <w:rPr>
          <w:rFonts w:cs="Calibri"/>
          <w:sz w:val="20"/>
        </w:rPr>
        <w:tab/>
      </w:r>
      <w:r w:rsidR="00E33BD9" w:rsidRPr="00191BB2">
        <w:rPr>
          <w:rFonts w:cs="Calibri"/>
          <w:sz w:val="20"/>
        </w:rPr>
        <w:t>R3-190423</w:t>
      </w:r>
      <w:r w:rsidR="00E33BD9" w:rsidRPr="00191BB2">
        <w:rPr>
          <w:sz w:val="20"/>
        </w:rPr>
        <w:tab/>
      </w:r>
      <w:r w:rsidRPr="00191BB2">
        <w:rPr>
          <w:rFonts w:cs="Arial"/>
          <w:sz w:val="20"/>
        </w:rPr>
        <w:t>"</w:t>
      </w:r>
      <w:r w:rsidR="00E33BD9" w:rsidRPr="00191BB2">
        <w:rPr>
          <w:sz w:val="20"/>
        </w:rPr>
        <w:t>Support of Direct Data forwarding for handover between 4G and 5G</w:t>
      </w:r>
      <w:r w:rsidRPr="00191BB2">
        <w:rPr>
          <w:rFonts w:cs="Arial"/>
          <w:sz w:val="20"/>
        </w:rPr>
        <w:t xml:space="preserve">", </w:t>
      </w:r>
      <w:r w:rsidR="00E33BD9" w:rsidRPr="00191BB2">
        <w:rPr>
          <w:sz w:val="20"/>
        </w:rPr>
        <w:t>Samsung</w:t>
      </w:r>
      <w:r w:rsidRPr="00191BB2">
        <w:rPr>
          <w:sz w:val="20"/>
        </w:rPr>
        <w:t xml:space="preserve">, </w:t>
      </w:r>
      <w:r w:rsidR="00E33BD9" w:rsidRPr="00191BB2">
        <w:rPr>
          <w:sz w:val="20"/>
        </w:rPr>
        <w:t>draftCR, TS 38.300</w:t>
      </w:r>
    </w:p>
    <w:p w14:paraId="369EDEB6" w14:textId="77777777" w:rsidR="00E33BD9" w:rsidRPr="00191BB2" w:rsidRDefault="00191BB2" w:rsidP="00E33BD9">
      <w:pPr>
        <w:pStyle w:val="Reference"/>
        <w:ind w:left="567" w:hanging="567"/>
        <w:rPr>
          <w:sz w:val="20"/>
        </w:rPr>
      </w:pPr>
      <w:r w:rsidRPr="00191BB2">
        <w:rPr>
          <w:rFonts w:cs="Calibri"/>
          <w:sz w:val="20"/>
        </w:rPr>
        <w:t>[19]</w:t>
      </w:r>
      <w:r w:rsidRPr="00191BB2">
        <w:rPr>
          <w:rFonts w:cs="Calibri"/>
          <w:sz w:val="20"/>
        </w:rPr>
        <w:tab/>
      </w:r>
      <w:r w:rsidR="00E33BD9" w:rsidRPr="00191BB2">
        <w:rPr>
          <w:rFonts w:cs="Calibri"/>
          <w:sz w:val="20"/>
        </w:rPr>
        <w:t>R3-190793</w:t>
      </w:r>
      <w:r w:rsidR="00E33BD9" w:rsidRPr="00191BB2">
        <w:rPr>
          <w:sz w:val="20"/>
        </w:rPr>
        <w:tab/>
      </w:r>
      <w:r w:rsidRPr="00191BB2">
        <w:rPr>
          <w:rFonts w:cs="Arial"/>
          <w:sz w:val="20"/>
        </w:rPr>
        <w:t>"</w:t>
      </w:r>
      <w:r w:rsidR="00E33BD9" w:rsidRPr="00191BB2">
        <w:rPr>
          <w:sz w:val="20"/>
        </w:rPr>
        <w:t>Support of Direct Data forwarding for handover between 4G and 5G</w:t>
      </w:r>
      <w:r w:rsidRPr="00191BB2">
        <w:rPr>
          <w:rFonts w:cs="Arial"/>
          <w:sz w:val="20"/>
        </w:rPr>
        <w:t xml:space="preserve">", </w:t>
      </w:r>
      <w:r w:rsidR="00E33BD9" w:rsidRPr="00191BB2">
        <w:rPr>
          <w:sz w:val="20"/>
        </w:rPr>
        <w:t>Ericsson</w:t>
      </w:r>
      <w:r w:rsidRPr="00191BB2">
        <w:rPr>
          <w:sz w:val="20"/>
        </w:rPr>
        <w:t>, C</w:t>
      </w:r>
      <w:r w:rsidR="00E33BD9" w:rsidRPr="00191BB2">
        <w:rPr>
          <w:sz w:val="20"/>
        </w:rPr>
        <w:t>R, TS 38.413</w:t>
      </w:r>
    </w:p>
    <w:p w14:paraId="07D2C4E9" w14:textId="77777777" w:rsidR="00E33BD9" w:rsidRPr="00191BB2" w:rsidRDefault="00191BB2" w:rsidP="00E33BD9">
      <w:pPr>
        <w:pStyle w:val="Reference"/>
        <w:ind w:left="567" w:hanging="567"/>
        <w:rPr>
          <w:sz w:val="20"/>
        </w:rPr>
      </w:pPr>
      <w:r w:rsidRPr="00191BB2">
        <w:rPr>
          <w:sz w:val="20"/>
        </w:rPr>
        <w:t>[20]</w:t>
      </w:r>
      <w:r w:rsidRPr="00191BB2">
        <w:rPr>
          <w:sz w:val="20"/>
        </w:rPr>
        <w:tab/>
      </w:r>
      <w:r w:rsidR="00E33BD9" w:rsidRPr="00191BB2">
        <w:rPr>
          <w:rFonts w:cs="Calibri"/>
          <w:sz w:val="20"/>
        </w:rPr>
        <w:t>R3-190879</w:t>
      </w:r>
      <w:r w:rsidR="00E33BD9" w:rsidRPr="00191BB2">
        <w:rPr>
          <w:sz w:val="20"/>
        </w:rPr>
        <w:tab/>
      </w:r>
      <w:r w:rsidRPr="00191BB2">
        <w:rPr>
          <w:rFonts w:cs="Arial"/>
          <w:sz w:val="20"/>
        </w:rPr>
        <w:t>"</w:t>
      </w:r>
      <w:r w:rsidR="00E33BD9" w:rsidRPr="00191BB2">
        <w:rPr>
          <w:sz w:val="20"/>
        </w:rPr>
        <w:t>Direct data forwarding for inter system handover</w:t>
      </w:r>
      <w:r w:rsidRPr="00191BB2">
        <w:rPr>
          <w:rFonts w:cs="Arial"/>
          <w:sz w:val="20"/>
        </w:rPr>
        <w:t xml:space="preserve">", </w:t>
      </w:r>
      <w:r w:rsidR="00E33BD9" w:rsidRPr="00191BB2">
        <w:rPr>
          <w:sz w:val="20"/>
        </w:rPr>
        <w:t>Huawei</w:t>
      </w:r>
      <w:r w:rsidRPr="00191BB2">
        <w:rPr>
          <w:sz w:val="20"/>
        </w:rPr>
        <w:t xml:space="preserve">, </w:t>
      </w:r>
      <w:r w:rsidR="00E33BD9" w:rsidRPr="00191BB2">
        <w:rPr>
          <w:sz w:val="20"/>
        </w:rPr>
        <w:t>CR TS 38.413</w:t>
      </w:r>
    </w:p>
    <w:p w14:paraId="3BD8DB7D" w14:textId="77777777" w:rsidR="00E33BD9" w:rsidRPr="00191BB2" w:rsidRDefault="00191BB2" w:rsidP="00E33BD9">
      <w:pPr>
        <w:pStyle w:val="Reference"/>
        <w:ind w:left="567" w:hanging="567"/>
        <w:rPr>
          <w:sz w:val="20"/>
        </w:rPr>
      </w:pPr>
      <w:r w:rsidRPr="00191BB2">
        <w:rPr>
          <w:rFonts w:cs="Calibri"/>
          <w:sz w:val="20"/>
        </w:rPr>
        <w:t>[21]</w:t>
      </w:r>
      <w:r w:rsidRPr="00191BB2">
        <w:rPr>
          <w:rFonts w:cs="Calibri"/>
          <w:sz w:val="20"/>
        </w:rPr>
        <w:tab/>
      </w:r>
      <w:r w:rsidR="00E33BD9" w:rsidRPr="00191BB2">
        <w:rPr>
          <w:rFonts w:cs="Calibri"/>
          <w:sz w:val="20"/>
        </w:rPr>
        <w:t>R3-190226</w:t>
      </w:r>
      <w:r w:rsidR="00E33BD9" w:rsidRPr="00191BB2">
        <w:rPr>
          <w:sz w:val="20"/>
        </w:rPr>
        <w:tab/>
      </w:r>
      <w:r w:rsidRPr="00191BB2">
        <w:rPr>
          <w:rFonts w:cs="Arial"/>
          <w:sz w:val="20"/>
        </w:rPr>
        <w:t>"</w:t>
      </w:r>
      <w:r w:rsidR="00E33BD9" w:rsidRPr="00191BB2">
        <w:rPr>
          <w:sz w:val="20"/>
        </w:rPr>
        <w:t>Introduction of direct data forwarding</w:t>
      </w:r>
      <w:r w:rsidRPr="00191BB2">
        <w:rPr>
          <w:rFonts w:cs="Arial"/>
          <w:sz w:val="20"/>
        </w:rPr>
        <w:t xml:space="preserve">", </w:t>
      </w:r>
      <w:r w:rsidR="00E33BD9" w:rsidRPr="00191BB2">
        <w:rPr>
          <w:sz w:val="20"/>
        </w:rPr>
        <w:t>Nokia, Nokia Shanghai Bell</w:t>
      </w:r>
      <w:r w:rsidRPr="00191BB2">
        <w:rPr>
          <w:sz w:val="20"/>
        </w:rPr>
        <w:t xml:space="preserve">, </w:t>
      </w:r>
      <w:r w:rsidR="00E33BD9" w:rsidRPr="00191BB2">
        <w:rPr>
          <w:sz w:val="20"/>
        </w:rPr>
        <w:t>CR, TS 38.413</w:t>
      </w:r>
    </w:p>
    <w:p w14:paraId="096910C5" w14:textId="77777777" w:rsidR="00E33BD9" w:rsidRPr="00E33BD9" w:rsidRDefault="00191BB2" w:rsidP="00E33BD9">
      <w:pPr>
        <w:pStyle w:val="Reference"/>
        <w:ind w:left="567" w:hanging="567"/>
        <w:rPr>
          <w:sz w:val="20"/>
        </w:rPr>
      </w:pPr>
      <w:r w:rsidRPr="00191BB2">
        <w:rPr>
          <w:rFonts w:cs="Calibri"/>
          <w:sz w:val="20"/>
        </w:rPr>
        <w:t>[22]</w:t>
      </w:r>
      <w:r w:rsidRPr="00191BB2">
        <w:rPr>
          <w:rFonts w:cs="Calibri"/>
          <w:sz w:val="20"/>
        </w:rPr>
        <w:tab/>
      </w:r>
      <w:r w:rsidR="00E33BD9" w:rsidRPr="00191BB2">
        <w:rPr>
          <w:rFonts w:cs="Calibri"/>
          <w:sz w:val="20"/>
        </w:rPr>
        <w:t>R3-190424</w:t>
      </w:r>
      <w:r w:rsidR="00E33BD9" w:rsidRPr="00191BB2">
        <w:rPr>
          <w:sz w:val="20"/>
        </w:rPr>
        <w:tab/>
      </w:r>
      <w:r w:rsidRPr="00191BB2">
        <w:rPr>
          <w:rFonts w:cs="Arial"/>
          <w:sz w:val="20"/>
        </w:rPr>
        <w:t>"</w:t>
      </w:r>
      <w:r w:rsidR="00E33BD9" w:rsidRPr="00191BB2">
        <w:rPr>
          <w:sz w:val="20"/>
        </w:rPr>
        <w:t>Support of Direct Data forwarding for handover between 4G and 5G</w:t>
      </w:r>
      <w:r w:rsidRPr="00191BB2">
        <w:rPr>
          <w:rFonts w:cs="Arial"/>
          <w:sz w:val="20"/>
        </w:rPr>
        <w:t xml:space="preserve">", </w:t>
      </w:r>
      <w:r w:rsidR="00E33BD9" w:rsidRPr="00191BB2">
        <w:rPr>
          <w:sz w:val="20"/>
        </w:rPr>
        <w:t>Samsung</w:t>
      </w:r>
      <w:r w:rsidRPr="00191BB2">
        <w:rPr>
          <w:sz w:val="20"/>
        </w:rPr>
        <w:t xml:space="preserve">, </w:t>
      </w:r>
      <w:r w:rsidR="00E33BD9" w:rsidRPr="00191BB2">
        <w:rPr>
          <w:sz w:val="20"/>
        </w:rPr>
        <w:t>CR, TS 38.413</w:t>
      </w:r>
    </w:p>
    <w:p w14:paraId="1EB51E8D" w14:textId="77777777" w:rsidR="00E33BD9" w:rsidRPr="0070714C" w:rsidRDefault="00E33BD9" w:rsidP="00E33BD9">
      <w:pPr>
        <w:widowControl w:val="0"/>
        <w:tabs>
          <w:tab w:val="left" w:pos="1093"/>
          <w:tab w:val="left" w:pos="5323"/>
        </w:tabs>
        <w:spacing w:after="0"/>
        <w:ind w:left="-39" w:hanging="144"/>
        <w:rPr>
          <w:rFonts w:cs="Calibri"/>
          <w:sz w:val="18"/>
          <w:szCs w:val="24"/>
        </w:rPr>
      </w:pPr>
    </w:p>
    <w:p w14:paraId="2561B78E" w14:textId="77777777" w:rsidR="000D58AC" w:rsidRDefault="000D58AC" w:rsidP="000D58AC">
      <w:pPr>
        <w:pStyle w:val="Reference"/>
        <w:ind w:left="567" w:hanging="567"/>
      </w:pPr>
    </w:p>
    <w:p w14:paraId="30CB7C2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965EB0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5F5909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8B86A56"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35D446A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BA72D3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77F5C5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05837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923A1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CC2CF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E710F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82EE3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1FA3C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7E655E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A79E23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0E868B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F0718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E36E6A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3CC93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5FF8CA8"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7C3EE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2AC624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42D55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0FE85F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F66A3D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FA7FE51"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D43E7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D948C" w14:textId="77777777" w:rsidR="00E2538F" w:rsidRDefault="00E2538F">
      <w:r>
        <w:separator/>
      </w:r>
    </w:p>
  </w:endnote>
  <w:endnote w:type="continuationSeparator" w:id="0">
    <w:p w14:paraId="7386CC25" w14:textId="77777777" w:rsidR="00E2538F" w:rsidRDefault="00E2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8184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88B5A" w14:textId="77777777" w:rsidR="00E2538F" w:rsidRDefault="00E2538F">
      <w:r>
        <w:separator/>
      </w:r>
    </w:p>
  </w:footnote>
  <w:footnote w:type="continuationSeparator" w:id="0">
    <w:p w14:paraId="3E057714" w14:textId="77777777" w:rsidR="00E2538F" w:rsidRDefault="00E25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D58AC"/>
    <w:rsid w:val="000E4F35"/>
    <w:rsid w:val="000F6C1C"/>
    <w:rsid w:val="00116F4B"/>
    <w:rsid w:val="00137471"/>
    <w:rsid w:val="00150FD3"/>
    <w:rsid w:val="00184428"/>
    <w:rsid w:val="00191BB2"/>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2E1CA3"/>
    <w:rsid w:val="00301B7A"/>
    <w:rsid w:val="00305DB4"/>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1977"/>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777A"/>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537A8"/>
    <w:rsid w:val="00B6300F"/>
    <w:rsid w:val="00B70389"/>
    <w:rsid w:val="00B84623"/>
    <w:rsid w:val="00B94A6D"/>
    <w:rsid w:val="00BB66D5"/>
    <w:rsid w:val="00BC7E6E"/>
    <w:rsid w:val="00BE1D1F"/>
    <w:rsid w:val="00BE5E66"/>
    <w:rsid w:val="00C00281"/>
    <w:rsid w:val="00C05625"/>
    <w:rsid w:val="00C11796"/>
    <w:rsid w:val="00C1751E"/>
    <w:rsid w:val="00C17C6C"/>
    <w:rsid w:val="00C21339"/>
    <w:rsid w:val="00C266F9"/>
    <w:rsid w:val="00C33BEB"/>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2538F"/>
    <w:rsid w:val="00E33BD9"/>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67C"/>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2D7C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4A6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94A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94A6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94A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94A6D"/>
    <w:pPr>
      <w:ind w:left="1418" w:hanging="1418"/>
      <w:outlineLvl w:val="3"/>
    </w:pPr>
    <w:rPr>
      <w:sz w:val="24"/>
    </w:rPr>
  </w:style>
  <w:style w:type="paragraph" w:styleId="Heading5">
    <w:name w:val="heading 5"/>
    <w:aliases w:val="H5"/>
    <w:basedOn w:val="Heading4"/>
    <w:next w:val="Normal"/>
    <w:qFormat/>
    <w:rsid w:val="00B94A6D"/>
    <w:pPr>
      <w:ind w:left="1701" w:hanging="1701"/>
      <w:outlineLvl w:val="4"/>
    </w:pPr>
    <w:rPr>
      <w:sz w:val="22"/>
    </w:rPr>
  </w:style>
  <w:style w:type="paragraph" w:styleId="Heading6">
    <w:name w:val="heading 6"/>
    <w:basedOn w:val="H6"/>
    <w:next w:val="Normal"/>
    <w:link w:val="Heading6Char"/>
    <w:qFormat/>
    <w:rsid w:val="00B94A6D"/>
    <w:pPr>
      <w:outlineLvl w:val="5"/>
    </w:pPr>
  </w:style>
  <w:style w:type="paragraph" w:styleId="Heading7">
    <w:name w:val="heading 7"/>
    <w:basedOn w:val="H6"/>
    <w:next w:val="Normal"/>
    <w:link w:val="Heading7Char"/>
    <w:qFormat/>
    <w:rsid w:val="00B94A6D"/>
    <w:pPr>
      <w:outlineLvl w:val="6"/>
    </w:pPr>
  </w:style>
  <w:style w:type="paragraph" w:styleId="Heading8">
    <w:name w:val="heading 8"/>
    <w:aliases w:val="Table Heading"/>
    <w:basedOn w:val="Heading1"/>
    <w:next w:val="Normal"/>
    <w:qFormat/>
    <w:rsid w:val="00B94A6D"/>
    <w:pPr>
      <w:ind w:left="0" w:firstLine="0"/>
      <w:outlineLvl w:val="7"/>
    </w:pPr>
  </w:style>
  <w:style w:type="paragraph" w:styleId="Heading9">
    <w:name w:val="heading 9"/>
    <w:aliases w:val="Figure Heading,FH"/>
    <w:basedOn w:val="Heading8"/>
    <w:next w:val="Normal"/>
    <w:qFormat/>
    <w:rsid w:val="00B94A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94A6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94A6D"/>
    <w:pPr>
      <w:spacing w:before="180"/>
      <w:ind w:left="2693" w:hanging="2693"/>
    </w:pPr>
    <w:rPr>
      <w:b/>
    </w:rPr>
  </w:style>
  <w:style w:type="paragraph" w:styleId="TOC1">
    <w:name w:val="toc 1"/>
    <w:semiHidden/>
    <w:rsid w:val="00B94A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94A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94A6D"/>
    <w:pPr>
      <w:ind w:left="1701" w:hanging="1701"/>
    </w:pPr>
  </w:style>
  <w:style w:type="paragraph" w:styleId="TOC4">
    <w:name w:val="toc 4"/>
    <w:basedOn w:val="TOC3"/>
    <w:rsid w:val="00B94A6D"/>
    <w:pPr>
      <w:ind w:left="1418" w:hanging="1418"/>
    </w:pPr>
  </w:style>
  <w:style w:type="paragraph" w:styleId="TOC3">
    <w:name w:val="toc 3"/>
    <w:basedOn w:val="TOC2"/>
    <w:rsid w:val="00B94A6D"/>
    <w:pPr>
      <w:ind w:left="1134" w:hanging="1134"/>
    </w:pPr>
  </w:style>
  <w:style w:type="paragraph" w:styleId="TOC2">
    <w:name w:val="toc 2"/>
    <w:basedOn w:val="TOC1"/>
    <w:rsid w:val="00B94A6D"/>
    <w:pPr>
      <w:keepNext w:val="0"/>
      <w:spacing w:before="0"/>
      <w:ind w:left="851" w:hanging="851"/>
    </w:pPr>
    <w:rPr>
      <w:sz w:val="20"/>
    </w:rPr>
  </w:style>
  <w:style w:type="paragraph" w:styleId="Index2">
    <w:name w:val="index 2"/>
    <w:basedOn w:val="Index1"/>
    <w:rsid w:val="00B94A6D"/>
    <w:pPr>
      <w:ind w:left="284"/>
    </w:pPr>
  </w:style>
  <w:style w:type="paragraph" w:styleId="Index1">
    <w:name w:val="index 1"/>
    <w:basedOn w:val="Normal"/>
    <w:rsid w:val="00B94A6D"/>
    <w:pPr>
      <w:keepLines/>
      <w:spacing w:after="0"/>
    </w:pPr>
  </w:style>
  <w:style w:type="paragraph" w:customStyle="1" w:styleId="ZH">
    <w:name w:val="ZH"/>
    <w:rsid w:val="00B94A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94A6D"/>
    <w:pPr>
      <w:outlineLvl w:val="9"/>
    </w:pPr>
  </w:style>
  <w:style w:type="paragraph" w:styleId="ListNumber2">
    <w:name w:val="List Number 2"/>
    <w:basedOn w:val="ListNumber"/>
    <w:rsid w:val="00B94A6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94A6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94A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94A6D"/>
    <w:pPr>
      <w:keepLines/>
      <w:spacing w:after="0"/>
      <w:ind w:left="454" w:hanging="454"/>
    </w:pPr>
    <w:rPr>
      <w:sz w:val="16"/>
    </w:rPr>
  </w:style>
  <w:style w:type="paragraph" w:customStyle="1" w:styleId="TAH">
    <w:name w:val="TAH"/>
    <w:basedOn w:val="TAC"/>
    <w:link w:val="TAHCar"/>
    <w:rsid w:val="00B94A6D"/>
    <w:rPr>
      <w:b/>
    </w:rPr>
  </w:style>
  <w:style w:type="paragraph" w:customStyle="1" w:styleId="TAC">
    <w:name w:val="TAC"/>
    <w:basedOn w:val="TAL"/>
    <w:link w:val="TACChar"/>
    <w:rsid w:val="00B94A6D"/>
    <w:pPr>
      <w:jc w:val="center"/>
    </w:pPr>
  </w:style>
  <w:style w:type="paragraph" w:customStyle="1" w:styleId="TF">
    <w:name w:val="TF"/>
    <w:basedOn w:val="TH"/>
    <w:rsid w:val="00B94A6D"/>
    <w:pPr>
      <w:keepNext w:val="0"/>
      <w:spacing w:before="0" w:after="240"/>
    </w:pPr>
  </w:style>
  <w:style w:type="paragraph" w:customStyle="1" w:styleId="NO">
    <w:name w:val="NO"/>
    <w:basedOn w:val="Normal"/>
    <w:rsid w:val="00B94A6D"/>
    <w:pPr>
      <w:keepLines/>
      <w:ind w:left="1135" w:hanging="851"/>
    </w:pPr>
  </w:style>
  <w:style w:type="paragraph" w:styleId="TOC9">
    <w:name w:val="toc 9"/>
    <w:basedOn w:val="TOC8"/>
    <w:rsid w:val="00B94A6D"/>
    <w:pPr>
      <w:ind w:left="1418" w:hanging="1418"/>
    </w:pPr>
  </w:style>
  <w:style w:type="paragraph" w:customStyle="1" w:styleId="EX">
    <w:name w:val="EX"/>
    <w:basedOn w:val="Normal"/>
    <w:rsid w:val="00B94A6D"/>
    <w:pPr>
      <w:keepLines/>
      <w:ind w:left="1702" w:hanging="1418"/>
    </w:pPr>
  </w:style>
  <w:style w:type="paragraph" w:customStyle="1" w:styleId="LD">
    <w:name w:val="LD"/>
    <w:rsid w:val="00B94A6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94A6D"/>
    <w:pPr>
      <w:spacing w:after="0"/>
    </w:pPr>
  </w:style>
  <w:style w:type="paragraph" w:customStyle="1" w:styleId="EW">
    <w:name w:val="EW"/>
    <w:basedOn w:val="EX"/>
    <w:rsid w:val="00B94A6D"/>
    <w:pPr>
      <w:spacing w:after="0"/>
    </w:pPr>
  </w:style>
  <w:style w:type="paragraph" w:styleId="TOC6">
    <w:name w:val="toc 6"/>
    <w:basedOn w:val="TOC5"/>
    <w:next w:val="Normal"/>
    <w:rsid w:val="00B94A6D"/>
    <w:pPr>
      <w:ind w:left="1985" w:hanging="1985"/>
    </w:pPr>
  </w:style>
  <w:style w:type="paragraph" w:styleId="TOC7">
    <w:name w:val="toc 7"/>
    <w:basedOn w:val="TOC6"/>
    <w:next w:val="Normal"/>
    <w:rsid w:val="00B94A6D"/>
    <w:pPr>
      <w:ind w:left="2268" w:hanging="2268"/>
    </w:pPr>
  </w:style>
  <w:style w:type="paragraph" w:styleId="ListBullet2">
    <w:name w:val="List Bullet 2"/>
    <w:aliases w:val="lb2"/>
    <w:basedOn w:val="ListBullet"/>
    <w:rsid w:val="00B94A6D"/>
    <w:pPr>
      <w:ind w:left="851"/>
    </w:pPr>
  </w:style>
  <w:style w:type="paragraph" w:styleId="ListBullet3">
    <w:name w:val="List Bullet 3"/>
    <w:basedOn w:val="ListBullet2"/>
    <w:rsid w:val="00B94A6D"/>
    <w:pPr>
      <w:ind w:left="1135"/>
    </w:pPr>
  </w:style>
  <w:style w:type="paragraph" w:styleId="ListNumber">
    <w:name w:val="List Number"/>
    <w:basedOn w:val="List"/>
    <w:rsid w:val="00B94A6D"/>
  </w:style>
  <w:style w:type="paragraph" w:customStyle="1" w:styleId="EQ">
    <w:name w:val="EQ"/>
    <w:basedOn w:val="Normal"/>
    <w:next w:val="Normal"/>
    <w:rsid w:val="00B94A6D"/>
    <w:pPr>
      <w:keepLines/>
      <w:tabs>
        <w:tab w:val="center" w:pos="4536"/>
        <w:tab w:val="right" w:pos="9072"/>
      </w:tabs>
    </w:pPr>
    <w:rPr>
      <w:noProof/>
    </w:rPr>
  </w:style>
  <w:style w:type="paragraph" w:customStyle="1" w:styleId="TH">
    <w:name w:val="TH"/>
    <w:basedOn w:val="Normal"/>
    <w:link w:val="THChar"/>
    <w:rsid w:val="00B94A6D"/>
    <w:pPr>
      <w:keepNext/>
      <w:keepLines/>
      <w:spacing w:before="60"/>
      <w:jc w:val="center"/>
    </w:pPr>
    <w:rPr>
      <w:rFonts w:ascii="Arial" w:hAnsi="Arial"/>
      <w:b/>
    </w:rPr>
  </w:style>
  <w:style w:type="paragraph" w:customStyle="1" w:styleId="NF">
    <w:name w:val="NF"/>
    <w:basedOn w:val="NO"/>
    <w:rsid w:val="00B94A6D"/>
    <w:pPr>
      <w:keepNext/>
      <w:spacing w:after="0"/>
    </w:pPr>
    <w:rPr>
      <w:rFonts w:ascii="Arial" w:hAnsi="Arial"/>
      <w:sz w:val="18"/>
    </w:rPr>
  </w:style>
  <w:style w:type="paragraph" w:customStyle="1" w:styleId="PL">
    <w:name w:val="PL"/>
    <w:rsid w:val="00B94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94A6D"/>
    <w:pPr>
      <w:jc w:val="right"/>
    </w:pPr>
  </w:style>
  <w:style w:type="paragraph" w:customStyle="1" w:styleId="H6">
    <w:name w:val="H6"/>
    <w:basedOn w:val="Heading5"/>
    <w:next w:val="Normal"/>
    <w:rsid w:val="00B94A6D"/>
    <w:pPr>
      <w:ind w:left="1985" w:hanging="1985"/>
      <w:outlineLvl w:val="9"/>
    </w:pPr>
    <w:rPr>
      <w:sz w:val="20"/>
    </w:rPr>
  </w:style>
  <w:style w:type="paragraph" w:customStyle="1" w:styleId="TAN">
    <w:name w:val="TAN"/>
    <w:basedOn w:val="TAL"/>
    <w:link w:val="TANChar"/>
    <w:rsid w:val="00B94A6D"/>
    <w:pPr>
      <w:ind w:left="851" w:hanging="851"/>
    </w:pPr>
  </w:style>
  <w:style w:type="paragraph" w:customStyle="1" w:styleId="TAL">
    <w:name w:val="TAL"/>
    <w:basedOn w:val="Normal"/>
    <w:link w:val="TALCar"/>
    <w:rsid w:val="00B94A6D"/>
    <w:pPr>
      <w:keepNext/>
      <w:keepLines/>
      <w:spacing w:after="0"/>
    </w:pPr>
    <w:rPr>
      <w:rFonts w:ascii="Arial" w:hAnsi="Arial"/>
      <w:sz w:val="18"/>
    </w:rPr>
  </w:style>
  <w:style w:type="paragraph" w:customStyle="1" w:styleId="ZA">
    <w:name w:val="ZA"/>
    <w:rsid w:val="00B94A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94A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94A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94A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94A6D"/>
    <w:pPr>
      <w:framePr w:wrap="notBeside" w:y="16161"/>
    </w:pPr>
  </w:style>
  <w:style w:type="character" w:customStyle="1" w:styleId="ZGSM">
    <w:name w:val="ZGSM"/>
    <w:rsid w:val="00B94A6D"/>
  </w:style>
  <w:style w:type="paragraph" w:styleId="List2">
    <w:name w:val="List 2"/>
    <w:basedOn w:val="List"/>
    <w:rsid w:val="00B94A6D"/>
    <w:pPr>
      <w:ind w:left="851"/>
    </w:pPr>
  </w:style>
  <w:style w:type="paragraph" w:customStyle="1" w:styleId="ZG">
    <w:name w:val="ZG"/>
    <w:rsid w:val="00B94A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94A6D"/>
    <w:pPr>
      <w:ind w:left="1135"/>
    </w:pPr>
  </w:style>
  <w:style w:type="paragraph" w:styleId="List4">
    <w:name w:val="List 4"/>
    <w:basedOn w:val="List3"/>
    <w:rsid w:val="00B94A6D"/>
    <w:pPr>
      <w:ind w:left="1418"/>
    </w:pPr>
  </w:style>
  <w:style w:type="paragraph" w:styleId="List5">
    <w:name w:val="List 5"/>
    <w:basedOn w:val="List4"/>
    <w:rsid w:val="00B94A6D"/>
    <w:pPr>
      <w:ind w:left="1702"/>
    </w:pPr>
  </w:style>
  <w:style w:type="paragraph" w:customStyle="1" w:styleId="EditorsNote">
    <w:name w:val="Editor's Note"/>
    <w:basedOn w:val="NO"/>
    <w:rsid w:val="00B94A6D"/>
    <w:rPr>
      <w:color w:val="FF0000"/>
    </w:rPr>
  </w:style>
  <w:style w:type="paragraph" w:styleId="List">
    <w:name w:val="List"/>
    <w:basedOn w:val="Normal"/>
    <w:rsid w:val="00B94A6D"/>
    <w:pPr>
      <w:ind w:left="568" w:hanging="284"/>
    </w:pPr>
  </w:style>
  <w:style w:type="paragraph" w:styleId="ListBullet">
    <w:name w:val="List Bullet"/>
    <w:basedOn w:val="List"/>
    <w:rsid w:val="00B94A6D"/>
  </w:style>
  <w:style w:type="paragraph" w:styleId="ListBullet4">
    <w:name w:val="List Bullet 4"/>
    <w:basedOn w:val="ListBullet3"/>
    <w:rsid w:val="00B94A6D"/>
    <w:pPr>
      <w:ind w:left="1418"/>
    </w:pPr>
  </w:style>
  <w:style w:type="paragraph" w:styleId="ListBullet5">
    <w:name w:val="List Bullet 5"/>
    <w:basedOn w:val="ListBullet4"/>
    <w:rsid w:val="00B94A6D"/>
    <w:pPr>
      <w:ind w:left="1702"/>
    </w:pPr>
  </w:style>
  <w:style w:type="paragraph" w:customStyle="1" w:styleId="B1">
    <w:name w:val="B1"/>
    <w:basedOn w:val="List"/>
    <w:link w:val="B1Char1"/>
    <w:rsid w:val="00B94A6D"/>
  </w:style>
  <w:style w:type="paragraph" w:customStyle="1" w:styleId="B2">
    <w:name w:val="B2"/>
    <w:basedOn w:val="List2"/>
    <w:rsid w:val="00B94A6D"/>
  </w:style>
  <w:style w:type="paragraph" w:customStyle="1" w:styleId="B3">
    <w:name w:val="B3"/>
    <w:basedOn w:val="List3"/>
    <w:rsid w:val="00B94A6D"/>
  </w:style>
  <w:style w:type="paragraph" w:customStyle="1" w:styleId="B4">
    <w:name w:val="B4"/>
    <w:basedOn w:val="List4"/>
    <w:rsid w:val="00B94A6D"/>
  </w:style>
  <w:style w:type="paragraph" w:customStyle="1" w:styleId="B5">
    <w:name w:val="B5"/>
    <w:basedOn w:val="List5"/>
    <w:rsid w:val="00B94A6D"/>
  </w:style>
  <w:style w:type="paragraph" w:styleId="Footer">
    <w:name w:val="footer"/>
    <w:basedOn w:val="Header"/>
    <w:link w:val="FooterChar"/>
    <w:rsid w:val="00B94A6D"/>
    <w:pPr>
      <w:jc w:val="center"/>
    </w:pPr>
    <w:rPr>
      <w:i/>
    </w:rPr>
  </w:style>
  <w:style w:type="paragraph" w:customStyle="1" w:styleId="ZTD">
    <w:name w:val="ZTD"/>
    <w:basedOn w:val="ZB"/>
    <w:rsid w:val="00B94A6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3</Pages>
  <Words>1220</Words>
  <Characters>6471</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8</cp:revision>
  <dcterms:created xsi:type="dcterms:W3CDTF">2019-03-10T21:44:00Z</dcterms:created>
  <dcterms:modified xsi:type="dcterms:W3CDTF">2019-03-11T08:07:00Z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